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rsidTr="00D81410">
        <w:trPr>
          <w:trHeight w:val="851"/>
        </w:trPr>
        <w:tc>
          <w:tcPr>
            <w:tcW w:w="2552" w:type="dxa"/>
            <w:shd w:val="clear" w:color="auto" w:fill="auto"/>
          </w:tcPr>
          <w:p w:rsidR="004F1918" w:rsidRPr="004F1918" w:rsidRDefault="009D7B89" w:rsidP="004F1918">
            <w:pPr>
              <w:pStyle w:val="M7"/>
              <w:framePr w:wrap="auto" w:vAnchor="margin" w:hAnchor="text" w:xAlign="left" w:yAlign="inline"/>
              <w:suppressOverlap w:val="0"/>
              <w:rPr>
                <w:b w:val="0"/>
                <w:sz w:val="18"/>
                <w:szCs w:val="18"/>
                <w:lang w:val="en-US"/>
              </w:rPr>
            </w:pPr>
            <w:r>
              <w:rPr>
                <w:b w:val="0"/>
                <w:sz w:val="18"/>
                <w:szCs w:val="18"/>
                <w:lang w:val="en-US"/>
              </w:rPr>
              <w:t>December 0</w:t>
            </w:r>
            <w:r w:rsidR="00E54EA3">
              <w:rPr>
                <w:b w:val="0"/>
                <w:sz w:val="18"/>
                <w:szCs w:val="18"/>
                <w:lang w:val="en-US"/>
              </w:rPr>
              <w:t>7</w:t>
            </w:r>
            <w:r w:rsidR="0014316B">
              <w:rPr>
                <w:b w:val="0"/>
                <w:sz w:val="18"/>
                <w:szCs w:val="18"/>
                <w:lang w:val="en-US"/>
              </w:rPr>
              <w:t>, 2017</w:t>
            </w:r>
          </w:p>
          <w:p w:rsidR="004F1918" w:rsidRDefault="004F1918" w:rsidP="004F1918">
            <w:pPr>
              <w:pStyle w:val="M7"/>
              <w:framePr w:wrap="auto" w:vAnchor="margin" w:hAnchor="text" w:xAlign="left" w:yAlign="inline"/>
              <w:suppressOverlap w:val="0"/>
              <w:rPr>
                <w:lang w:val="en-US"/>
              </w:rPr>
            </w:pPr>
          </w:p>
          <w:p w:rsidR="004F1918" w:rsidRDefault="00DD6096" w:rsidP="004F1918">
            <w:pPr>
              <w:pStyle w:val="M7"/>
              <w:framePr w:wrap="auto" w:vAnchor="margin" w:hAnchor="text" w:xAlign="left" w:yAlign="inline"/>
              <w:suppressOverlap w:val="0"/>
              <w:rPr>
                <w:lang w:val="en-US"/>
              </w:rPr>
            </w:pPr>
            <w:r>
              <w:rPr>
                <w:lang w:val="en-US"/>
              </w:rPr>
              <w:t>Contact Person Specialized Press</w:t>
            </w:r>
          </w:p>
          <w:p w:rsidR="005D4665" w:rsidRPr="001E41D0" w:rsidRDefault="005D4665" w:rsidP="00840CD4">
            <w:pPr>
              <w:pStyle w:val="M7"/>
              <w:framePr w:wrap="auto" w:vAnchor="margin" w:hAnchor="text" w:xAlign="left" w:yAlign="inline"/>
              <w:suppressOverlap w:val="0"/>
              <w:rPr>
                <w:lang w:val="en-US"/>
              </w:rPr>
            </w:pPr>
            <w:r w:rsidRPr="001E41D0">
              <w:rPr>
                <w:lang w:val="en-US"/>
              </w:rPr>
              <w:t xml:space="preserve">Edda Schulze </w:t>
            </w:r>
          </w:p>
          <w:p w:rsidR="004F1918" w:rsidRPr="001E41D0" w:rsidRDefault="00840CD4" w:rsidP="00840CD4">
            <w:pPr>
              <w:pStyle w:val="M7"/>
              <w:framePr w:wrap="auto" w:vAnchor="margin" w:hAnchor="text" w:xAlign="left" w:yAlign="inline"/>
              <w:suppressOverlap w:val="0"/>
              <w:rPr>
                <w:lang w:val="en-US"/>
              </w:rPr>
            </w:pPr>
            <w:r w:rsidRPr="001E41D0">
              <w:rPr>
                <w:b w:val="0"/>
                <w:lang w:val="en-US"/>
              </w:rPr>
              <w:t>External Communications</w:t>
            </w:r>
            <w:r w:rsidR="004F1918" w:rsidRPr="001E41D0">
              <w:rPr>
                <w:lang w:val="en-US"/>
              </w:rPr>
              <w:br/>
            </w:r>
            <w:r w:rsidR="005D4665" w:rsidRPr="001E41D0">
              <w:rPr>
                <w:b w:val="0"/>
                <w:lang w:val="en-US"/>
              </w:rPr>
              <w:t>Phone +49 201 177 2225</w:t>
            </w:r>
          </w:p>
          <w:p w:rsidR="004F1918" w:rsidRDefault="005D4665" w:rsidP="005D4665">
            <w:pPr>
              <w:pStyle w:val="M10"/>
              <w:framePr w:wrap="auto" w:vAnchor="margin" w:hAnchor="text" w:xAlign="left" w:yAlign="inline"/>
              <w:suppressOverlap w:val="0"/>
            </w:pPr>
            <w:r w:rsidRPr="001E41D0">
              <w:t>edda.schulze</w:t>
            </w:r>
            <w:r w:rsidR="004F1918" w:rsidRPr="001E41D0">
              <w:t>@evonik.com</w:t>
            </w:r>
            <w:r w:rsidR="004F1918">
              <w:rPr>
                <w:lang w:val="sv-SE"/>
              </w:rPr>
              <w:t xml:space="preserve"> </w:t>
            </w:r>
          </w:p>
        </w:tc>
      </w:tr>
      <w:tr w:rsidR="005D4665" w:rsidRPr="00840CD4" w:rsidTr="00DD6096">
        <w:trPr>
          <w:trHeight w:val="450"/>
        </w:trPr>
        <w:tc>
          <w:tcPr>
            <w:tcW w:w="2552" w:type="dxa"/>
            <w:shd w:val="clear" w:color="auto" w:fill="auto"/>
          </w:tcPr>
          <w:p w:rsidR="005D4665" w:rsidRPr="004F1918" w:rsidRDefault="005D4665" w:rsidP="004F1918">
            <w:pPr>
              <w:pStyle w:val="M7"/>
              <w:framePr w:wrap="auto" w:vAnchor="margin" w:hAnchor="text" w:xAlign="left" w:yAlign="inline"/>
              <w:suppressOverlap w:val="0"/>
              <w:rPr>
                <w:b w:val="0"/>
                <w:sz w:val="18"/>
                <w:szCs w:val="18"/>
                <w:lang w:val="en-US"/>
              </w:rPr>
            </w:pPr>
          </w:p>
        </w:tc>
      </w:tr>
      <w:tr w:rsidR="004F1918" w:rsidRPr="00344D49" w:rsidTr="00D81410">
        <w:trPr>
          <w:trHeight w:val="851"/>
        </w:trPr>
        <w:tc>
          <w:tcPr>
            <w:tcW w:w="2552" w:type="dxa"/>
            <w:shd w:val="clear" w:color="auto" w:fill="auto"/>
          </w:tcPr>
          <w:p w:rsidR="00DD6096" w:rsidRDefault="00DD6096" w:rsidP="004F1918">
            <w:pPr>
              <w:pStyle w:val="M1"/>
              <w:framePr w:wrap="auto" w:vAnchor="margin" w:hAnchor="text" w:xAlign="left" w:yAlign="inline"/>
              <w:suppressOverlap w:val="0"/>
              <w:rPr>
                <w:lang w:val="en-US"/>
              </w:rPr>
            </w:pPr>
            <w:r>
              <w:rPr>
                <w:lang w:val="en-US"/>
              </w:rPr>
              <w:t>Contact Person Regi</w:t>
            </w:r>
            <w:r w:rsidR="006E318A">
              <w:rPr>
                <w:lang w:val="en-US"/>
              </w:rPr>
              <w:t>o</w:t>
            </w:r>
            <w:r>
              <w:rPr>
                <w:lang w:val="en-US"/>
              </w:rPr>
              <w:t>nal Press</w:t>
            </w:r>
          </w:p>
          <w:p w:rsidR="004F1918" w:rsidRPr="003C3375" w:rsidRDefault="0014316B" w:rsidP="004F1918">
            <w:pPr>
              <w:pStyle w:val="M1"/>
              <w:framePr w:wrap="auto" w:vAnchor="margin" w:hAnchor="text" w:xAlign="left" w:yAlign="inline"/>
              <w:suppressOverlap w:val="0"/>
              <w:rPr>
                <w:lang w:val="en-US"/>
              </w:rPr>
            </w:pPr>
            <w:r>
              <w:rPr>
                <w:lang w:val="en-US"/>
              </w:rPr>
              <w:t>Cheerio Chan</w:t>
            </w:r>
          </w:p>
          <w:p w:rsidR="008C1C96" w:rsidRDefault="008C1C96" w:rsidP="004F1918">
            <w:pPr>
              <w:pStyle w:val="M8"/>
              <w:framePr w:wrap="auto" w:vAnchor="margin" w:hAnchor="text" w:xAlign="left" w:yAlign="inline"/>
              <w:suppressOverlap w:val="0"/>
              <w:rPr>
                <w:lang w:val="en-US"/>
              </w:rPr>
            </w:pPr>
            <w:r>
              <w:rPr>
                <w:lang w:val="en-US"/>
              </w:rPr>
              <w:t xml:space="preserve">Regional Communication </w:t>
            </w:r>
          </w:p>
          <w:p w:rsidR="004F1918" w:rsidRPr="008C1C96" w:rsidRDefault="008C1C96" w:rsidP="005D4665">
            <w:pPr>
              <w:pStyle w:val="M8"/>
              <w:framePr w:wrap="auto" w:vAnchor="margin" w:hAnchor="text" w:xAlign="left" w:yAlign="inline"/>
              <w:suppressOverlap w:val="0"/>
              <w:rPr>
                <w:lang w:val="en-US"/>
              </w:rPr>
            </w:pPr>
            <w:r>
              <w:rPr>
                <w:lang w:val="en-US"/>
              </w:rPr>
              <w:t xml:space="preserve">Phone +65 </w:t>
            </w:r>
            <w:r w:rsidR="005D4665">
              <w:rPr>
                <w:lang w:val="en-US"/>
              </w:rPr>
              <w:t xml:space="preserve">6809 </w:t>
            </w:r>
            <w:r w:rsidRPr="008C1C96">
              <w:rPr>
                <w:lang w:val="en-US"/>
              </w:rPr>
              <w:t>68</w:t>
            </w:r>
            <w:r w:rsidR="0014316B">
              <w:rPr>
                <w:lang w:val="en-US"/>
              </w:rPr>
              <w:t>39</w:t>
            </w:r>
            <w:r w:rsidRPr="008C1C96">
              <w:rPr>
                <w:lang w:val="en-US"/>
              </w:rPr>
              <w:t xml:space="preserve"> </w:t>
            </w:r>
            <w:r w:rsidR="004F1918" w:rsidRPr="00F31F7C">
              <w:rPr>
                <w:lang w:val="en-US"/>
              </w:rPr>
              <w:t xml:space="preserve"> </w:t>
            </w:r>
          </w:p>
          <w:p w:rsidR="004F1918" w:rsidRDefault="0014316B" w:rsidP="004F1918">
            <w:pPr>
              <w:pStyle w:val="M10"/>
              <w:framePr w:wrap="auto" w:vAnchor="margin" w:hAnchor="text" w:xAlign="left" w:yAlign="inline"/>
              <w:suppressOverlap w:val="0"/>
            </w:pPr>
            <w:r>
              <w:t>cheerio.chan</w:t>
            </w:r>
            <w:r w:rsidR="004F1918">
              <w:t>@evonik.com</w:t>
            </w:r>
          </w:p>
          <w:p w:rsidR="004F1918" w:rsidRPr="00F31F7C" w:rsidRDefault="004F1918" w:rsidP="004F1918">
            <w:pPr>
              <w:pStyle w:val="M12"/>
              <w:framePr w:wrap="auto" w:vAnchor="margin" w:hAnchor="text" w:xAlign="left" w:yAlign="inline"/>
              <w:suppressOverlap w:val="0"/>
              <w:rPr>
                <w:lang w:val="en-US"/>
              </w:rPr>
            </w:pPr>
          </w:p>
        </w:tc>
      </w:tr>
    </w:tbl>
    <w:p w:rsidR="005C5615" w:rsidRPr="00FC641F" w:rsidRDefault="005C5615" w:rsidP="00CA6F45">
      <w:pPr>
        <w:framePr w:w="2659" w:wrap="around" w:hAnchor="page" w:x="8971" w:yAlign="bottom" w:anchorLock="1"/>
        <w:spacing w:line="180" w:lineRule="exact"/>
        <w:rPr>
          <w:noProof/>
          <w:sz w:val="13"/>
          <w:szCs w:val="13"/>
          <w:lang w:val="de-DE"/>
        </w:rPr>
      </w:pPr>
      <w:r w:rsidRPr="00FC641F">
        <w:rPr>
          <w:b/>
          <w:noProof/>
          <w:sz w:val="13"/>
          <w:szCs w:val="13"/>
          <w:lang w:val="de-DE"/>
        </w:rPr>
        <w:t>Evonik Industries AG</w:t>
      </w:r>
    </w:p>
    <w:p w:rsidR="005C5615" w:rsidRPr="00FC641F" w:rsidRDefault="005C5615" w:rsidP="00CA6F45">
      <w:pPr>
        <w:framePr w:w="2659" w:wrap="around" w:hAnchor="page" w:x="8971" w:yAlign="bottom" w:anchorLock="1"/>
        <w:spacing w:line="180" w:lineRule="exact"/>
        <w:rPr>
          <w:noProof/>
          <w:sz w:val="13"/>
          <w:szCs w:val="13"/>
          <w:lang w:val="de-DE"/>
        </w:rPr>
      </w:pPr>
      <w:r w:rsidRPr="00FC641F">
        <w:rPr>
          <w:noProof/>
          <w:sz w:val="13"/>
          <w:szCs w:val="13"/>
          <w:lang w:val="de-DE"/>
        </w:rPr>
        <w:t>Rellinghauser Straße 1-11</w:t>
      </w:r>
    </w:p>
    <w:p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b/>
          <w:noProof/>
          <w:sz w:val="13"/>
          <w:szCs w:val="13"/>
        </w:rPr>
        <w:t>Supervisory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Werner Müller, Chairman</w:t>
      </w:r>
    </w:p>
    <w:p w:rsidR="005C5615" w:rsidRDefault="005C5615" w:rsidP="00CA6F45">
      <w:pPr>
        <w:framePr w:w="2659" w:wrap="around" w:hAnchor="page" w:x="8971" w:yAlign="bottom" w:anchorLock="1"/>
        <w:spacing w:line="180" w:lineRule="exact"/>
        <w:rPr>
          <w:noProof/>
          <w:sz w:val="13"/>
          <w:szCs w:val="13"/>
        </w:rPr>
      </w:pPr>
      <w:r>
        <w:rPr>
          <w:b/>
          <w:noProof/>
          <w:sz w:val="13"/>
          <w:szCs w:val="13"/>
        </w:rPr>
        <w:t>Executive Board</w:t>
      </w:r>
    </w:p>
    <w:p w:rsidR="005C5615" w:rsidRDefault="00486462" w:rsidP="00CA6F45">
      <w:pPr>
        <w:framePr w:w="2659" w:wrap="around" w:hAnchor="page" w:x="8971" w:yAlign="bottom" w:anchorLock="1"/>
        <w:spacing w:line="180" w:lineRule="exact"/>
        <w:rPr>
          <w:noProof/>
          <w:sz w:val="13"/>
          <w:szCs w:val="13"/>
        </w:rPr>
      </w:pPr>
      <w:r>
        <w:rPr>
          <w:noProof/>
          <w:sz w:val="13"/>
          <w:szCs w:val="13"/>
        </w:rPr>
        <w:t>Christian Kullmann</w:t>
      </w:r>
      <w:r w:rsidR="005C5615">
        <w:rPr>
          <w:noProof/>
          <w:sz w:val="13"/>
          <w:szCs w:val="13"/>
        </w:rPr>
        <w:t>, Chairman</w:t>
      </w:r>
    </w:p>
    <w:p w:rsidR="005C5615" w:rsidRDefault="00AE1C2A" w:rsidP="00CA6F45">
      <w:pPr>
        <w:framePr w:w="2659" w:wrap="around" w:hAnchor="page" w:x="8971" w:yAlign="bottom" w:anchorLock="1"/>
        <w:spacing w:line="180" w:lineRule="exact"/>
        <w:rPr>
          <w:noProof/>
          <w:sz w:val="13"/>
          <w:szCs w:val="13"/>
        </w:rPr>
      </w:pPr>
      <w:r>
        <w:rPr>
          <w:noProof/>
          <w:sz w:val="13"/>
          <w:szCs w:val="13"/>
        </w:rPr>
        <w:t xml:space="preserve">Dr. Harald Schwager, Deputy Chairman </w:t>
      </w:r>
      <w:r w:rsidR="005C5615">
        <w:rPr>
          <w:noProof/>
          <w:sz w:val="13"/>
          <w:szCs w:val="13"/>
        </w:rPr>
        <w:t>Thomas Wessel</w:t>
      </w:r>
    </w:p>
    <w:p w:rsidR="005C5615" w:rsidRDefault="005C5615" w:rsidP="00CA6F45">
      <w:pPr>
        <w:framePr w:w="2659" w:wrap="around" w:hAnchor="page" w:x="8971" w:yAlign="bottom" w:anchorLock="1"/>
        <w:spacing w:line="180" w:lineRule="exact"/>
        <w:rPr>
          <w:noProof/>
          <w:sz w:val="13"/>
          <w:szCs w:val="13"/>
        </w:rPr>
      </w:pPr>
      <w:r>
        <w:rPr>
          <w:noProof/>
          <w:sz w:val="13"/>
          <w:szCs w:val="13"/>
        </w:rPr>
        <w:t>Ute Wolf</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rsidR="00BA4C6A" w:rsidRDefault="00B661F7" w:rsidP="00CD1EE7">
      <w:pPr>
        <w:pStyle w:val="Title"/>
      </w:pPr>
      <w:r>
        <w:t xml:space="preserve">Evonik </w:t>
      </w:r>
      <w:r w:rsidR="008E1B24">
        <w:t>sets up</w:t>
      </w:r>
      <w:r>
        <w:t xml:space="preserve"> </w:t>
      </w:r>
      <w:r w:rsidR="008E1B24">
        <w:t xml:space="preserve">its </w:t>
      </w:r>
      <w:r>
        <w:t xml:space="preserve">first </w:t>
      </w:r>
      <w:r w:rsidR="00AC5427">
        <w:t xml:space="preserve">Asia </w:t>
      </w:r>
      <w:r>
        <w:t>research hub in Singapore</w:t>
      </w:r>
    </w:p>
    <w:p w:rsidR="00FC641F" w:rsidRPr="00CD1EE7" w:rsidRDefault="00FC641F" w:rsidP="00CD1EE7">
      <w:pPr>
        <w:pStyle w:val="Title"/>
      </w:pPr>
    </w:p>
    <w:p w:rsidR="00EF0FC6" w:rsidRPr="002E4CF9" w:rsidRDefault="00EF0FC6" w:rsidP="00EF0FC6">
      <w:pPr>
        <w:numPr>
          <w:ilvl w:val="0"/>
          <w:numId w:val="32"/>
        </w:numPr>
        <w:tabs>
          <w:tab w:val="clear" w:pos="1425"/>
          <w:tab w:val="num" w:pos="340"/>
        </w:tabs>
        <w:ind w:left="340" w:right="85" w:hanging="340"/>
        <w:rPr>
          <w:rFonts w:cs="Lucida Sans Unicode"/>
          <w:sz w:val="24"/>
          <w:lang w:val="en-US"/>
        </w:rPr>
      </w:pPr>
      <w:r w:rsidRPr="00607660">
        <w:rPr>
          <w:rFonts w:cs="Lucida Sans Unicode"/>
          <w:sz w:val="24"/>
          <w:lang w:val="en-US"/>
        </w:rPr>
        <w:t xml:space="preserve">Evonik’s </w:t>
      </w:r>
      <w:r w:rsidRPr="002E4CF9">
        <w:rPr>
          <w:rFonts w:cs="Lucida Sans Unicode"/>
          <w:sz w:val="24"/>
          <w:lang w:val="en-US"/>
        </w:rPr>
        <w:t>Asia platform for groun</w:t>
      </w:r>
      <w:r w:rsidR="00A17247" w:rsidRPr="002E4CF9">
        <w:rPr>
          <w:rFonts w:cs="Lucida Sans Unicode"/>
          <w:sz w:val="24"/>
          <w:lang w:val="en-US"/>
        </w:rPr>
        <w:t xml:space="preserve">dbreaking R&amp;D to operate by </w:t>
      </w:r>
      <w:r w:rsidR="00720994" w:rsidRPr="002E4CF9">
        <w:rPr>
          <w:rFonts w:cs="Lucida Sans Unicode"/>
          <w:sz w:val="24"/>
          <w:lang w:val="en-US"/>
        </w:rPr>
        <w:t>2018</w:t>
      </w:r>
    </w:p>
    <w:p w:rsidR="00FC641F" w:rsidRPr="002E4CF9" w:rsidRDefault="00EF0FC6" w:rsidP="00EF0FC6">
      <w:pPr>
        <w:numPr>
          <w:ilvl w:val="0"/>
          <w:numId w:val="32"/>
        </w:numPr>
        <w:tabs>
          <w:tab w:val="clear" w:pos="1425"/>
          <w:tab w:val="num" w:pos="340"/>
        </w:tabs>
        <w:ind w:left="340" w:right="85" w:hanging="340"/>
        <w:rPr>
          <w:rFonts w:cs="Lucida Sans Unicode"/>
          <w:sz w:val="24"/>
          <w:lang w:val="en-US"/>
        </w:rPr>
      </w:pPr>
      <w:r w:rsidRPr="002E4CF9">
        <w:rPr>
          <w:rFonts w:cs="Lucida Sans Unicode"/>
          <w:sz w:val="24"/>
          <w:lang w:val="en-US"/>
        </w:rPr>
        <w:t xml:space="preserve">Research hub </w:t>
      </w:r>
      <w:r w:rsidR="00A84D25" w:rsidRPr="002E4CF9">
        <w:rPr>
          <w:rFonts w:cs="Lucida Sans Unicode"/>
          <w:sz w:val="24"/>
          <w:lang w:val="en-US"/>
        </w:rPr>
        <w:t xml:space="preserve">to </w:t>
      </w:r>
      <w:r w:rsidR="00681709" w:rsidRPr="002E4CF9">
        <w:rPr>
          <w:rFonts w:cs="Lucida Sans Unicode"/>
          <w:sz w:val="24"/>
          <w:lang w:val="en-US"/>
        </w:rPr>
        <w:t>offer</w:t>
      </w:r>
      <w:r w:rsidR="00A84D25" w:rsidRPr="002E4CF9">
        <w:rPr>
          <w:rFonts w:cs="Lucida Sans Unicode"/>
          <w:sz w:val="24"/>
          <w:lang w:val="en-US"/>
        </w:rPr>
        <w:t xml:space="preserve"> </w:t>
      </w:r>
      <w:r w:rsidR="00C54756" w:rsidRPr="002E4CF9">
        <w:rPr>
          <w:rFonts w:cs="Lucida Sans Unicode"/>
          <w:sz w:val="24"/>
          <w:lang w:val="en-US"/>
        </w:rPr>
        <w:t xml:space="preserve">around 50 </w:t>
      </w:r>
      <w:r w:rsidR="00A84D25" w:rsidRPr="002E4CF9">
        <w:rPr>
          <w:rFonts w:cs="Lucida Sans Unicode"/>
          <w:sz w:val="24"/>
          <w:lang w:val="en-US"/>
        </w:rPr>
        <w:t xml:space="preserve">jobs </w:t>
      </w:r>
      <w:r w:rsidR="00C54756" w:rsidRPr="002E4CF9">
        <w:rPr>
          <w:rFonts w:cs="Lucida Sans Unicode"/>
          <w:sz w:val="24"/>
          <w:lang w:val="en-US"/>
        </w:rPr>
        <w:t xml:space="preserve">on-site in its first development stage </w:t>
      </w:r>
      <w:r w:rsidR="00A84D25" w:rsidRPr="002E4CF9">
        <w:rPr>
          <w:rFonts w:cs="Lucida Sans Unicode"/>
          <w:sz w:val="24"/>
          <w:lang w:val="en-US"/>
        </w:rPr>
        <w:t xml:space="preserve">and </w:t>
      </w:r>
      <w:r w:rsidRPr="002E4CF9">
        <w:rPr>
          <w:rFonts w:cs="Lucida Sans Unicode"/>
          <w:sz w:val="24"/>
          <w:lang w:val="en-US"/>
        </w:rPr>
        <w:t>attract global pool of talents</w:t>
      </w:r>
    </w:p>
    <w:p w:rsidR="00FC641F" w:rsidRPr="002E4CF9" w:rsidRDefault="00FC641F" w:rsidP="00EF0FC6">
      <w:pPr>
        <w:ind w:left="340" w:right="85"/>
        <w:rPr>
          <w:rFonts w:cs="Lucida Sans Unicode"/>
          <w:sz w:val="24"/>
        </w:rPr>
      </w:pPr>
    </w:p>
    <w:p w:rsidR="00747479" w:rsidRPr="002E4CF9" w:rsidRDefault="00720994" w:rsidP="00747479">
      <w:r w:rsidRPr="002E4CF9">
        <w:t xml:space="preserve">SINGAPORE. Germany-based specialty chemicals company </w:t>
      </w:r>
      <w:r w:rsidR="0084130C" w:rsidRPr="002E4CF9">
        <w:t>E</w:t>
      </w:r>
      <w:r w:rsidR="00147E1C" w:rsidRPr="002E4CF9">
        <w:t xml:space="preserve">vonik is set to build </w:t>
      </w:r>
      <w:r w:rsidR="0060432F" w:rsidRPr="002E4CF9">
        <w:t xml:space="preserve">its first </w:t>
      </w:r>
      <w:r w:rsidR="0084130C" w:rsidRPr="002E4CF9">
        <w:t>research hub in Singapore</w:t>
      </w:r>
      <w:r w:rsidR="00C507BB" w:rsidRPr="002E4CF9">
        <w:t xml:space="preserve"> and is expected to start operations in 2018</w:t>
      </w:r>
      <w:r w:rsidR="0060432F" w:rsidRPr="002E4CF9">
        <w:t xml:space="preserve">. Acting as the Asian platform for high impact R&amp;D with a special focus on </w:t>
      </w:r>
      <w:r w:rsidR="005C2A2C" w:rsidRPr="002E4CF9">
        <w:t>Functional Surfaces</w:t>
      </w:r>
      <w:r w:rsidR="00A14ECB" w:rsidRPr="002E4CF9">
        <w:t xml:space="preserve"> </w:t>
      </w:r>
      <w:r w:rsidR="0060432F" w:rsidRPr="002E4CF9">
        <w:t xml:space="preserve">and Additive Manufacturing, </w:t>
      </w:r>
      <w:r w:rsidR="00747479" w:rsidRPr="002E4CF9">
        <w:t xml:space="preserve">the research hub will also serve as a leading hotspot for top local and international talents to develop a strong R&amp;D ecosystem in the region. In </w:t>
      </w:r>
      <w:r w:rsidR="00C54756" w:rsidRPr="002E4CF9">
        <w:t xml:space="preserve">its </w:t>
      </w:r>
      <w:r w:rsidR="00747479" w:rsidRPr="002E4CF9">
        <w:t xml:space="preserve">first development stage, the new complex will </w:t>
      </w:r>
      <w:r w:rsidR="00681709" w:rsidRPr="002E4CF9">
        <w:t>offer</w:t>
      </w:r>
      <w:r w:rsidR="00747479" w:rsidRPr="002E4CF9">
        <w:t xml:space="preserve"> </w:t>
      </w:r>
      <w:r w:rsidR="005607C3">
        <w:t>around</w:t>
      </w:r>
      <w:r w:rsidR="00747479" w:rsidRPr="002E4CF9">
        <w:t xml:space="preserve"> 50 jobs at the location. </w:t>
      </w:r>
    </w:p>
    <w:p w:rsidR="006310E0" w:rsidRPr="002E4CF9" w:rsidRDefault="006310E0" w:rsidP="006310E0">
      <w:pPr>
        <w:rPr>
          <w:rFonts w:cs="Lucida Sans Unicode"/>
          <w:szCs w:val="22"/>
        </w:rPr>
      </w:pPr>
      <w:bookmarkStart w:id="0" w:name="_GoBack"/>
      <w:bookmarkEnd w:id="0"/>
    </w:p>
    <w:p w:rsidR="00F67CF5" w:rsidRDefault="00C70274" w:rsidP="00C70274">
      <w:pPr>
        <w:rPr>
          <w:rFonts w:cs="Lucida Sans Unicode"/>
          <w:szCs w:val="22"/>
        </w:rPr>
      </w:pPr>
      <w:r w:rsidRPr="002E4CF9">
        <w:rPr>
          <w:rFonts w:cs="Lucida Sans Unicode"/>
          <w:szCs w:val="22"/>
        </w:rPr>
        <w:t>“</w:t>
      </w:r>
      <w:r w:rsidR="00D13F41" w:rsidRPr="002E4CF9">
        <w:rPr>
          <w:rFonts w:cs="Lucida Sans Unicode"/>
          <w:szCs w:val="22"/>
        </w:rPr>
        <w:t>The</w:t>
      </w:r>
      <w:r w:rsidR="00F67CF5" w:rsidRPr="002E4CF9">
        <w:rPr>
          <w:rFonts w:cs="Lucida Sans Unicode"/>
          <w:szCs w:val="22"/>
        </w:rPr>
        <w:t xml:space="preserve"> research hub in Singapore </w:t>
      </w:r>
      <w:r w:rsidR="008621EC" w:rsidRPr="002E4CF9">
        <w:rPr>
          <w:rFonts w:cs="Lucida Sans Unicode"/>
          <w:szCs w:val="22"/>
        </w:rPr>
        <w:t xml:space="preserve">not </w:t>
      </w:r>
      <w:r w:rsidR="008621EC">
        <w:rPr>
          <w:rFonts w:cs="Lucida Sans Unicode"/>
          <w:szCs w:val="22"/>
        </w:rPr>
        <w:t xml:space="preserve">only </w:t>
      </w:r>
      <w:r w:rsidR="00F67CF5">
        <w:rPr>
          <w:rFonts w:cs="Lucida Sans Unicode"/>
          <w:szCs w:val="22"/>
        </w:rPr>
        <w:t xml:space="preserve">demonstrates our ongoing commitment to </w:t>
      </w:r>
      <w:r w:rsidR="00762224">
        <w:rPr>
          <w:rFonts w:cs="Lucida Sans Unicode"/>
          <w:szCs w:val="22"/>
        </w:rPr>
        <w:t xml:space="preserve">expand our </w:t>
      </w:r>
      <w:r w:rsidR="00762224" w:rsidRPr="001E0FFB">
        <w:rPr>
          <w:rFonts w:cs="Lucida Sans Unicode"/>
          <w:szCs w:val="22"/>
        </w:rPr>
        <w:t xml:space="preserve">R&amp;D </w:t>
      </w:r>
      <w:r w:rsidR="00762224">
        <w:rPr>
          <w:rFonts w:cs="Lucida Sans Unicode"/>
          <w:szCs w:val="22"/>
        </w:rPr>
        <w:t>footprint in Asia</w:t>
      </w:r>
      <w:r w:rsidR="00F67CF5" w:rsidRPr="00F67CF5">
        <w:rPr>
          <w:rFonts w:cs="Lucida Sans Unicode"/>
          <w:szCs w:val="22"/>
        </w:rPr>
        <w:t xml:space="preserve"> </w:t>
      </w:r>
      <w:r w:rsidR="008621EC">
        <w:rPr>
          <w:rFonts w:cs="Lucida Sans Unicode"/>
          <w:szCs w:val="22"/>
        </w:rPr>
        <w:t xml:space="preserve">but </w:t>
      </w:r>
      <w:r w:rsidR="00F67CF5">
        <w:rPr>
          <w:rFonts w:cs="Lucida Sans Unicode"/>
          <w:szCs w:val="22"/>
        </w:rPr>
        <w:t>also reflects t</w:t>
      </w:r>
      <w:r w:rsidR="00F67CF5" w:rsidRPr="0084130C">
        <w:rPr>
          <w:rFonts w:cs="Lucida Sans Unicode"/>
          <w:szCs w:val="22"/>
        </w:rPr>
        <w:t xml:space="preserve">he growing significance of Asia in </w:t>
      </w:r>
      <w:r w:rsidR="008621EC">
        <w:rPr>
          <w:rFonts w:cs="Lucida Sans Unicode"/>
          <w:szCs w:val="22"/>
        </w:rPr>
        <w:t xml:space="preserve">the </w:t>
      </w:r>
      <w:r w:rsidR="00F67CF5">
        <w:rPr>
          <w:rFonts w:cs="Lucida Sans Unicode"/>
          <w:szCs w:val="22"/>
        </w:rPr>
        <w:t xml:space="preserve">global innovation landscape,” said </w:t>
      </w:r>
      <w:proofErr w:type="spellStart"/>
      <w:r w:rsidR="00F67CF5">
        <w:rPr>
          <w:rFonts w:cs="Lucida Sans Unicode"/>
          <w:szCs w:val="22"/>
        </w:rPr>
        <w:t>Dr.</w:t>
      </w:r>
      <w:proofErr w:type="spellEnd"/>
      <w:r w:rsidR="00F67CF5">
        <w:rPr>
          <w:rFonts w:cs="Lucida Sans Unicode"/>
          <w:szCs w:val="22"/>
        </w:rPr>
        <w:t xml:space="preserve"> </w:t>
      </w:r>
      <w:r w:rsidR="00F67CF5" w:rsidRPr="00B45021">
        <w:rPr>
          <w:rFonts w:cs="Lucida Sans Unicode"/>
          <w:szCs w:val="22"/>
        </w:rPr>
        <w:t>Claus Rettig, Chairman of the Board of Management, E</w:t>
      </w:r>
      <w:r w:rsidR="00F67CF5">
        <w:rPr>
          <w:rFonts w:cs="Lucida Sans Unicode"/>
          <w:szCs w:val="22"/>
        </w:rPr>
        <w:t>vonik Resource Efficiency GmbH.</w:t>
      </w:r>
    </w:p>
    <w:p w:rsidR="00F67CF5" w:rsidRDefault="00F67CF5" w:rsidP="00C70274">
      <w:pPr>
        <w:rPr>
          <w:rFonts w:cs="Lucida Sans Unicode"/>
          <w:szCs w:val="22"/>
        </w:rPr>
      </w:pPr>
    </w:p>
    <w:p w:rsidR="008621EC" w:rsidRDefault="00764A1A" w:rsidP="00764A1A">
      <w:pPr>
        <w:rPr>
          <w:rFonts w:cs="Lucida Sans Unicode"/>
          <w:szCs w:val="22"/>
        </w:rPr>
      </w:pPr>
      <w:r>
        <w:rPr>
          <w:rFonts w:cs="Lucida Sans Unicode"/>
          <w:szCs w:val="22"/>
        </w:rPr>
        <w:t xml:space="preserve">As part of its development blueprint for R&amp;D excellence, the research hub will constitute an agile team of scientists and researchers from domain specialties working in an environment </w:t>
      </w:r>
      <w:r w:rsidRPr="0084130C">
        <w:rPr>
          <w:rFonts w:cs="Lucida Sans Unicode"/>
          <w:szCs w:val="22"/>
        </w:rPr>
        <w:t>that promotes creativity and collaboration while generating sustainable business growth</w:t>
      </w:r>
      <w:r>
        <w:rPr>
          <w:rFonts w:cs="Lucida Sans Unicode"/>
          <w:szCs w:val="22"/>
        </w:rPr>
        <w:t xml:space="preserve">. </w:t>
      </w:r>
      <w:r w:rsidR="008621EC" w:rsidRPr="0084130C">
        <w:rPr>
          <w:rFonts w:cs="Lucida Sans Unicode"/>
          <w:szCs w:val="22"/>
        </w:rPr>
        <w:t>“</w:t>
      </w:r>
      <w:r w:rsidR="008621EC">
        <w:rPr>
          <w:rFonts w:cs="Lucida Sans Unicode"/>
          <w:szCs w:val="22"/>
        </w:rPr>
        <w:t xml:space="preserve">We are also </w:t>
      </w:r>
      <w:r w:rsidR="008621EC" w:rsidRPr="00B100D8">
        <w:rPr>
          <w:rFonts w:cs="Lucida Sans Unicode"/>
          <w:szCs w:val="22"/>
        </w:rPr>
        <w:t>implementing a workplace strategy</w:t>
      </w:r>
      <w:r w:rsidR="008621EC">
        <w:rPr>
          <w:rFonts w:cs="Lucida Sans Unicode"/>
          <w:szCs w:val="22"/>
        </w:rPr>
        <w:t xml:space="preserve"> during the setup of the research hub to drive a dynamic and proactive workplace culture,” added </w:t>
      </w:r>
      <w:r w:rsidR="008621EC" w:rsidRPr="0084130C">
        <w:rPr>
          <w:rFonts w:cs="Lucida Sans Unicode"/>
          <w:szCs w:val="22"/>
        </w:rPr>
        <w:t>Peter Meinshausen, Regional President of Evonik Asia Pacific South.</w:t>
      </w:r>
      <w:r w:rsidR="008621EC">
        <w:rPr>
          <w:rFonts w:cs="Lucida Sans Unicode"/>
          <w:szCs w:val="22"/>
        </w:rPr>
        <w:t xml:space="preserve"> “This enables us to</w:t>
      </w:r>
      <w:r w:rsidR="008621EC" w:rsidRPr="00583D3F">
        <w:rPr>
          <w:rFonts w:cs="Lucida Sans Unicode"/>
          <w:szCs w:val="22"/>
        </w:rPr>
        <w:t xml:space="preserve"> build</w:t>
      </w:r>
      <w:r w:rsidR="008621EC">
        <w:rPr>
          <w:rFonts w:cs="Lucida Sans Unicode"/>
          <w:szCs w:val="22"/>
        </w:rPr>
        <w:t xml:space="preserve"> Evonik’s</w:t>
      </w:r>
      <w:r w:rsidR="008621EC" w:rsidRPr="00583D3F">
        <w:rPr>
          <w:rFonts w:cs="Lucida Sans Unicode"/>
          <w:szCs w:val="22"/>
        </w:rPr>
        <w:t xml:space="preserve"> global talent capital</w:t>
      </w:r>
      <w:r w:rsidR="00C33597">
        <w:rPr>
          <w:rFonts w:cs="Lucida Sans Unicode"/>
          <w:szCs w:val="22"/>
        </w:rPr>
        <w:t xml:space="preserve"> and attract top talents</w:t>
      </w:r>
      <w:r w:rsidR="008621EC">
        <w:rPr>
          <w:rFonts w:cs="Lucida Sans Unicode"/>
          <w:szCs w:val="22"/>
        </w:rPr>
        <w:t>.</w:t>
      </w:r>
      <w:r w:rsidR="008621EC" w:rsidRPr="0084130C">
        <w:rPr>
          <w:rFonts w:cs="Lucida Sans Unicode"/>
          <w:szCs w:val="22"/>
        </w:rPr>
        <w:t>”</w:t>
      </w:r>
      <w:r w:rsidR="008621EC">
        <w:rPr>
          <w:rFonts w:cs="Lucida Sans Unicode"/>
          <w:szCs w:val="22"/>
        </w:rPr>
        <w:t xml:space="preserve">  </w:t>
      </w:r>
    </w:p>
    <w:p w:rsidR="008621EC" w:rsidRDefault="008621EC" w:rsidP="00764A1A">
      <w:pPr>
        <w:rPr>
          <w:rFonts w:cs="Lucida Sans Unicode"/>
          <w:szCs w:val="22"/>
        </w:rPr>
      </w:pPr>
    </w:p>
    <w:p w:rsidR="003E0411" w:rsidRPr="0014316B" w:rsidRDefault="00764A1A" w:rsidP="00882D6C">
      <w:pPr>
        <w:rPr>
          <w:rFonts w:cs="Lucida Sans Unicode"/>
          <w:szCs w:val="22"/>
        </w:rPr>
      </w:pPr>
      <w:r w:rsidRPr="0014316B">
        <w:rPr>
          <w:rFonts w:cs="Lucida Sans Unicode"/>
          <w:szCs w:val="22"/>
        </w:rPr>
        <w:t xml:space="preserve">The </w:t>
      </w:r>
      <w:r w:rsidR="000E7502" w:rsidRPr="0014316B">
        <w:rPr>
          <w:rFonts w:cs="Lucida Sans Unicode"/>
          <w:szCs w:val="22"/>
        </w:rPr>
        <w:t>development of the research hub</w:t>
      </w:r>
      <w:r w:rsidRPr="0014316B">
        <w:rPr>
          <w:rFonts w:cs="Lucida Sans Unicode"/>
          <w:szCs w:val="22"/>
        </w:rPr>
        <w:t xml:space="preserve"> is </w:t>
      </w:r>
      <w:r w:rsidR="00302B31" w:rsidRPr="0014316B">
        <w:rPr>
          <w:rFonts w:cs="Lucida Sans Unicode"/>
          <w:szCs w:val="22"/>
        </w:rPr>
        <w:t xml:space="preserve">also </w:t>
      </w:r>
      <w:r w:rsidRPr="0014316B">
        <w:rPr>
          <w:rFonts w:cs="Lucida Sans Unicode"/>
          <w:szCs w:val="22"/>
        </w:rPr>
        <w:t>supported by the Singapore Economic Development Board (EDB), which has been the company’s strategic partner in facilitating and growing its presence in Singapore over the past years</w:t>
      </w:r>
      <w:r w:rsidR="00DA3362" w:rsidRPr="0014316B">
        <w:rPr>
          <w:rFonts w:cs="Lucida Sans Unicode"/>
          <w:szCs w:val="22"/>
        </w:rPr>
        <w:t xml:space="preserve">. </w:t>
      </w:r>
      <w:r w:rsidR="00882D6C" w:rsidRPr="0014316B">
        <w:rPr>
          <w:rFonts w:cs="Lucida Sans Unicode"/>
          <w:szCs w:val="22"/>
        </w:rPr>
        <w:t>“</w:t>
      </w:r>
      <w:proofErr w:type="spellStart"/>
      <w:r w:rsidR="00882D6C" w:rsidRPr="0014316B">
        <w:rPr>
          <w:rFonts w:cs="Lucida Sans Unicode"/>
          <w:szCs w:val="22"/>
        </w:rPr>
        <w:t>Evonik’s</w:t>
      </w:r>
      <w:proofErr w:type="spellEnd"/>
      <w:r w:rsidR="00882D6C" w:rsidRPr="0014316B">
        <w:rPr>
          <w:rFonts w:cs="Lucida Sans Unicode"/>
          <w:szCs w:val="22"/>
        </w:rPr>
        <w:t xml:space="preserve"> choice of Singapore as the location for this research hub is a statement of confidence in our research capability and availability of skilled talent,” said Dr</w:t>
      </w:r>
      <w:r w:rsidR="00726043">
        <w:rPr>
          <w:rFonts w:cs="Lucida Sans Unicode"/>
          <w:szCs w:val="22"/>
        </w:rPr>
        <w:t>.</w:t>
      </w:r>
      <w:r w:rsidR="00882D6C" w:rsidRPr="0014316B">
        <w:rPr>
          <w:rFonts w:cs="Lucida Sans Unicode"/>
          <w:szCs w:val="22"/>
        </w:rPr>
        <w:t xml:space="preserve"> </w:t>
      </w:r>
      <w:proofErr w:type="spellStart"/>
      <w:r w:rsidR="00882D6C" w:rsidRPr="0014316B">
        <w:rPr>
          <w:rFonts w:cs="Lucida Sans Unicode"/>
          <w:szCs w:val="22"/>
        </w:rPr>
        <w:t>Beh</w:t>
      </w:r>
      <w:proofErr w:type="spellEnd"/>
      <w:r w:rsidR="00882D6C" w:rsidRPr="0014316B">
        <w:rPr>
          <w:rFonts w:cs="Lucida Sans Unicode"/>
          <w:szCs w:val="22"/>
        </w:rPr>
        <w:t xml:space="preserve"> Swan Gin, Chairman of EDB. “</w:t>
      </w:r>
      <w:r w:rsidR="009D7B89" w:rsidRPr="009D7B89">
        <w:rPr>
          <w:rFonts w:cs="Lucida Sans Unicode"/>
          <w:szCs w:val="22"/>
        </w:rPr>
        <w:t xml:space="preserve">We look forward </w:t>
      </w:r>
      <w:r w:rsidR="009D7B89" w:rsidRPr="009D7B89">
        <w:rPr>
          <w:rFonts w:cs="Lucida Sans Unicode"/>
          <w:szCs w:val="22"/>
        </w:rPr>
        <w:lastRenderedPageBreak/>
        <w:t xml:space="preserve">to partnering </w:t>
      </w:r>
      <w:proofErr w:type="spellStart"/>
      <w:r w:rsidR="009D7B89" w:rsidRPr="009D7B89">
        <w:rPr>
          <w:rFonts w:cs="Lucida Sans Unicode"/>
          <w:szCs w:val="22"/>
        </w:rPr>
        <w:t>Evonik</w:t>
      </w:r>
      <w:proofErr w:type="spellEnd"/>
      <w:r w:rsidR="009D7B89" w:rsidRPr="009D7B89">
        <w:rPr>
          <w:rFonts w:cs="Lucida Sans Unicode"/>
          <w:szCs w:val="22"/>
        </w:rPr>
        <w:t xml:space="preserve"> in this initiative, where one of the topics will be additive manufacturing, that will support Singapore’s efforts in advanced manufacturing as well as further strengthen Singapore’s position in R&amp;D and technologies in A</w:t>
      </w:r>
      <w:r w:rsidR="009D7B89">
        <w:rPr>
          <w:rFonts w:cs="Lucida Sans Unicode"/>
          <w:szCs w:val="22"/>
        </w:rPr>
        <w:t>sia and globally</w:t>
      </w:r>
      <w:r w:rsidR="00882D6C" w:rsidRPr="0014316B">
        <w:rPr>
          <w:rFonts w:cs="Lucida Sans Unicode"/>
          <w:szCs w:val="22"/>
        </w:rPr>
        <w:t>.”</w:t>
      </w:r>
    </w:p>
    <w:p w:rsidR="00DA3362" w:rsidRPr="0014316B" w:rsidRDefault="00DA3362" w:rsidP="00764A1A">
      <w:pPr>
        <w:rPr>
          <w:rFonts w:cs="Lucida Sans Unicode"/>
          <w:szCs w:val="22"/>
        </w:rPr>
      </w:pPr>
    </w:p>
    <w:p w:rsidR="00764A1A" w:rsidRDefault="00764A1A" w:rsidP="00764A1A">
      <w:pPr>
        <w:rPr>
          <w:rFonts w:cs="Lucida Sans Unicode"/>
          <w:szCs w:val="22"/>
        </w:rPr>
      </w:pPr>
      <w:r w:rsidRPr="0014316B">
        <w:rPr>
          <w:rFonts w:cs="Lucida Sans Unicode"/>
          <w:szCs w:val="22"/>
        </w:rPr>
        <w:t>The research hub will be situated in</w:t>
      </w:r>
      <w:r w:rsidRPr="0014316B">
        <w:rPr>
          <w:rFonts w:cs="Lucida Sans Unicode"/>
          <w:color w:val="FF0000"/>
          <w:szCs w:val="22"/>
        </w:rPr>
        <w:t xml:space="preserve"> </w:t>
      </w:r>
      <w:r w:rsidRPr="0014316B">
        <w:rPr>
          <w:rFonts w:cs="Lucida Sans Unicode"/>
          <w:szCs w:val="22"/>
        </w:rPr>
        <w:t xml:space="preserve">Biopolis, the centre for </w:t>
      </w:r>
      <w:r w:rsidR="00E943B1" w:rsidRPr="0014316B">
        <w:rPr>
          <w:rFonts w:cs="Lucida Sans Unicode"/>
          <w:szCs w:val="22"/>
        </w:rPr>
        <w:t xml:space="preserve">entrepreneurial and </w:t>
      </w:r>
      <w:proofErr w:type="spellStart"/>
      <w:r w:rsidR="00E943B1" w:rsidRPr="0014316B">
        <w:rPr>
          <w:rFonts w:cs="Lucida Sans Unicode"/>
          <w:szCs w:val="22"/>
        </w:rPr>
        <w:t>groundbreaking</w:t>
      </w:r>
      <w:proofErr w:type="spellEnd"/>
      <w:r w:rsidR="00E943B1" w:rsidRPr="0014316B">
        <w:rPr>
          <w:rFonts w:cs="Lucida Sans Unicode"/>
          <w:szCs w:val="22"/>
        </w:rPr>
        <w:t xml:space="preserve"> R&amp;D activities in </w:t>
      </w:r>
      <w:r w:rsidRPr="0014316B">
        <w:rPr>
          <w:rFonts w:cs="Lucida Sans Unicode"/>
          <w:szCs w:val="22"/>
        </w:rPr>
        <w:t>Singapore.</w:t>
      </w:r>
      <w:r w:rsidRPr="009C3570">
        <w:rPr>
          <w:rStyle w:val="CommentReference"/>
        </w:rPr>
        <w:t xml:space="preserve"> </w:t>
      </w:r>
      <w:r w:rsidRPr="009C3570">
        <w:rPr>
          <w:rFonts w:cs="Lucida Sans Unicode"/>
          <w:szCs w:val="22"/>
        </w:rPr>
        <w:t xml:space="preserve">Alongside </w:t>
      </w:r>
      <w:r>
        <w:rPr>
          <w:rFonts w:cs="Lucida Sans Unicode"/>
          <w:szCs w:val="22"/>
        </w:rPr>
        <w:t>with other public and private research institutions and organizations, Evonik will be able to leverage on the existing R&amp;D value chain to make</w:t>
      </w:r>
      <w:r w:rsidRPr="008462AD">
        <w:rPr>
          <w:rFonts w:cs="Lucida Sans Unicode"/>
          <w:szCs w:val="22"/>
        </w:rPr>
        <w:t xml:space="preserve"> </w:t>
      </w:r>
      <w:r>
        <w:rPr>
          <w:rFonts w:cs="Lucida Sans Unicode"/>
          <w:szCs w:val="22"/>
        </w:rPr>
        <w:t xml:space="preserve">the </w:t>
      </w:r>
      <w:r w:rsidRPr="008462AD">
        <w:rPr>
          <w:rFonts w:cs="Lucida Sans Unicode"/>
          <w:szCs w:val="22"/>
        </w:rPr>
        <w:t>research hub a fertile ground for synergies within and across the scientific research community</w:t>
      </w:r>
      <w:r w:rsidR="00F041F0">
        <w:rPr>
          <w:rFonts w:cs="Lucida Sans Unicode"/>
          <w:szCs w:val="22"/>
        </w:rPr>
        <w:t xml:space="preserve"> moving forward</w:t>
      </w:r>
      <w:r>
        <w:rPr>
          <w:rFonts w:cs="Lucida Sans Unicode"/>
          <w:szCs w:val="22"/>
        </w:rPr>
        <w:t xml:space="preserve">. </w:t>
      </w:r>
    </w:p>
    <w:p w:rsidR="00B100D8" w:rsidRDefault="00B100D8" w:rsidP="00CD1EE7">
      <w:pPr>
        <w:rPr>
          <w:rFonts w:cs="Lucida Sans Unicode"/>
          <w:szCs w:val="22"/>
        </w:rPr>
      </w:pPr>
    </w:p>
    <w:p w:rsidR="0091757C" w:rsidRDefault="0091757C" w:rsidP="00CD1EE7"/>
    <w:p w:rsidR="000E7502" w:rsidRDefault="000E7502" w:rsidP="00CD1EE7"/>
    <w:p w:rsidR="004F1918" w:rsidRDefault="004F1918" w:rsidP="004C7B9F">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rsidR="000400C5" w:rsidRDefault="000400C5" w:rsidP="000400C5">
      <w:pPr>
        <w:pStyle w:val="Default"/>
        <w:spacing w:line="220" w:lineRule="exact"/>
        <w:rPr>
          <w:rFonts w:ascii="Trebuchet MS" w:hAnsi="Trebuchet MS"/>
          <w:color w:val="0D0D0D"/>
          <w:sz w:val="20"/>
          <w:szCs w:val="20"/>
          <w:lang w:val="en-US"/>
        </w:rPr>
      </w:pPr>
      <w:r>
        <w:rPr>
          <w:sz w:val="18"/>
          <w:szCs w:val="18"/>
          <w:lang w:val="en-US"/>
        </w:rPr>
        <w:t xml:space="preserve">Evonik is one of the world leaders in specialty chemicals. The focus on </w:t>
      </w:r>
      <w:r w:rsidRPr="00FD25BA">
        <w:rPr>
          <w:sz w:val="18"/>
          <w:szCs w:val="18"/>
          <w:lang w:val="en-US"/>
        </w:rPr>
        <w:t xml:space="preserve">more specialty </w:t>
      </w:r>
      <w:r>
        <w:rPr>
          <w:sz w:val="18"/>
          <w:szCs w:val="18"/>
          <w:lang w:val="en-US"/>
        </w:rPr>
        <w:t>businesses, high innovative prowess and an</w:t>
      </w:r>
      <w:r w:rsidRPr="00F47B47">
        <w:rPr>
          <w:sz w:val="18"/>
          <w:szCs w:val="18"/>
          <w:lang w:val="en-US"/>
        </w:rPr>
        <w:t xml:space="preserve"> encouraging </w:t>
      </w:r>
      <w:r>
        <w:rPr>
          <w:sz w:val="18"/>
          <w:szCs w:val="18"/>
          <w:lang w:val="en-US"/>
        </w:rPr>
        <w:t>and</w:t>
      </w:r>
      <w:r w:rsidRPr="00F47B47">
        <w:rPr>
          <w:sz w:val="18"/>
          <w:szCs w:val="18"/>
          <w:lang w:val="en-US"/>
        </w:rPr>
        <w:t xml:space="preserve"> trustful corporate culture </w:t>
      </w:r>
      <w:r>
        <w:rPr>
          <w:sz w:val="18"/>
          <w:szCs w:val="18"/>
          <w:lang w:val="en-US"/>
        </w:rPr>
        <w:t>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w:t>
      </w:r>
      <w:r w:rsidR="001E64DA">
        <w:rPr>
          <w:sz w:val="18"/>
          <w:szCs w:val="18"/>
          <w:lang w:val="en-US"/>
        </w:rPr>
        <w:t>6</w:t>
      </w:r>
      <w:r>
        <w:rPr>
          <w:sz w:val="18"/>
          <w:szCs w:val="18"/>
          <w:lang w:val="en-US"/>
        </w:rPr>
        <w:t>,000 employees. In fiscal 2016, the enterprise generated sales of around €12.7 billion and an operating profit (adjusted EBITDA) of about €2.165 billion.</w:t>
      </w:r>
    </w:p>
    <w:p w:rsidR="00EE4A72" w:rsidRDefault="00EE4A72" w:rsidP="004F1918">
      <w:pPr>
        <w:spacing w:line="220" w:lineRule="exact"/>
        <w:rPr>
          <w:sz w:val="18"/>
          <w:szCs w:val="18"/>
          <w:lang w:val="en-US"/>
        </w:rPr>
      </w:pPr>
    </w:p>
    <w:p w:rsidR="00C54756" w:rsidRPr="002B247F" w:rsidRDefault="00C54756" w:rsidP="00C54756">
      <w:pPr>
        <w:spacing w:line="220" w:lineRule="exact"/>
        <w:rPr>
          <w:b/>
          <w:sz w:val="18"/>
          <w:szCs w:val="18"/>
          <w:lang w:val="en-US"/>
        </w:rPr>
      </w:pPr>
      <w:r w:rsidRPr="002B247F">
        <w:rPr>
          <w:b/>
          <w:sz w:val="18"/>
          <w:szCs w:val="18"/>
          <w:lang w:val="en-US"/>
        </w:rPr>
        <w:t>Evonik</w:t>
      </w:r>
      <w:r>
        <w:rPr>
          <w:b/>
          <w:sz w:val="18"/>
          <w:szCs w:val="18"/>
          <w:lang w:val="en-US"/>
        </w:rPr>
        <w:t xml:space="preserve"> Asia Pacific South</w:t>
      </w:r>
    </w:p>
    <w:p w:rsidR="00C54756" w:rsidRDefault="00C54756" w:rsidP="00C54756">
      <w:pPr>
        <w:spacing w:line="220" w:lineRule="exact"/>
        <w:rPr>
          <w:sz w:val="18"/>
          <w:szCs w:val="18"/>
          <w:lang w:val="en-US"/>
        </w:rPr>
      </w:pPr>
      <w:r w:rsidRPr="00F15E4A">
        <w:rPr>
          <w:sz w:val="18"/>
          <w:szCs w:val="18"/>
          <w:lang w:val="en-US"/>
        </w:rPr>
        <w:t xml:space="preserve">Headquartered in Singapore, Evonik is present in the Asia Pacific South region with production sites, sales offices, innovation and technical service centers located in Australia, </w:t>
      </w:r>
      <w:r>
        <w:rPr>
          <w:sz w:val="18"/>
          <w:szCs w:val="18"/>
          <w:lang w:val="en-US"/>
        </w:rPr>
        <w:t xml:space="preserve">Bangladesh, </w:t>
      </w:r>
      <w:r w:rsidRPr="00F15E4A">
        <w:rPr>
          <w:sz w:val="18"/>
          <w:szCs w:val="18"/>
          <w:lang w:val="en-US"/>
        </w:rPr>
        <w:t>India, Indonesia, Malaysia, New Zealand, Pakistan, Philippines, Singapore, Thailand and Vietnam. With more than 1,600 employees in the region, the company steadily grows its footprint in Asia Pacific South by expanding its regional operations in response to the growing demand. Evonik Industries has been establishing customer relationships and importing a broad range of products in the Asia Pacific South region since the 1920’s.</w:t>
      </w:r>
    </w:p>
    <w:p w:rsidR="004C7B9F" w:rsidRPr="004F1918" w:rsidRDefault="004C7B9F" w:rsidP="004F1918">
      <w:pPr>
        <w:spacing w:line="220" w:lineRule="exact"/>
        <w:rPr>
          <w:sz w:val="18"/>
          <w:szCs w:val="18"/>
          <w:lang w:val="en-US"/>
        </w:rPr>
      </w:pPr>
    </w:p>
    <w:p w:rsidR="004F1918" w:rsidRPr="004F1918" w:rsidRDefault="004F1918" w:rsidP="004F1918">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Disclaimer</w:t>
      </w:r>
    </w:p>
    <w:p w:rsidR="004F1918" w:rsidRPr="004F1918" w:rsidRDefault="004F1918" w:rsidP="004F1918">
      <w:pPr>
        <w:spacing w:line="220" w:lineRule="exact"/>
        <w:rPr>
          <w:rFonts w:cs="Lucida Sans Unicode"/>
          <w:sz w:val="18"/>
          <w:szCs w:val="18"/>
          <w:lang w:val="en-US"/>
        </w:rPr>
      </w:pPr>
      <w:r w:rsidRPr="004F1918">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4F1918" w:rsidRPr="004F1918" w:rsidRDefault="004F1918" w:rsidP="004F1918">
      <w:pPr>
        <w:spacing w:line="220" w:lineRule="exact"/>
        <w:rPr>
          <w:rFonts w:cs="Lucida Sans Unicode"/>
          <w:sz w:val="18"/>
          <w:szCs w:val="18"/>
          <w:lang w:val="en-US"/>
        </w:rPr>
      </w:pPr>
    </w:p>
    <w:sectPr w:rsidR="004F1918" w:rsidRPr="004F1918"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A4B" w:rsidRDefault="002D6A4B" w:rsidP="00FD1184">
      <w:r>
        <w:separator/>
      </w:r>
    </w:p>
  </w:endnote>
  <w:endnote w:type="continuationSeparator" w:id="0">
    <w:p w:rsidR="002D6A4B" w:rsidRDefault="002D6A4B"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4DA" w:rsidRDefault="001E64DA">
    <w:pPr>
      <w:pStyle w:val="Footer"/>
    </w:pPr>
  </w:p>
  <w:p w:rsidR="001E64DA" w:rsidRDefault="001E64D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564E2">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564E2">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4DA" w:rsidRDefault="001E64DA" w:rsidP="00316EC0">
    <w:pPr>
      <w:pStyle w:val="Footer"/>
    </w:pPr>
  </w:p>
  <w:p w:rsidR="001E64DA" w:rsidRPr="005225EC" w:rsidRDefault="001E64DA" w:rsidP="00316EC0">
    <w:pPr>
      <w:pStyle w:val="Footer"/>
      <w:rPr>
        <w:szCs w:val="18"/>
      </w:rPr>
    </w:pPr>
    <w:r>
      <w:rPr>
        <w:szCs w:val="18"/>
      </w:rPr>
      <w:t>Page</w:t>
    </w:r>
    <w:r w:rsidRPr="005225EC">
      <w:rPr>
        <w:szCs w:val="18"/>
      </w:rPr>
      <w:t xml:space="preserve">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sidR="00F564E2">
      <w:rPr>
        <w:rStyle w:val="PageNumber"/>
        <w:noProof/>
        <w:szCs w:val="18"/>
      </w:rPr>
      <w:t>1</w:t>
    </w:r>
    <w:r w:rsidRPr="005225EC">
      <w:rPr>
        <w:rStyle w:val="PageNumber"/>
        <w:szCs w:val="18"/>
      </w:rPr>
      <w:fldChar w:fldCharType="end"/>
    </w:r>
    <w:r w:rsidRPr="005225EC">
      <w:rPr>
        <w:rStyle w:val="PageNumber"/>
        <w:szCs w:val="18"/>
      </w:rPr>
      <w:t xml:space="preserve"> </w:t>
    </w:r>
    <w:r>
      <w:rPr>
        <w:rStyle w:val="PageNumber"/>
        <w:szCs w:val="18"/>
      </w:rPr>
      <w:t>of</w:t>
    </w:r>
    <w:r w:rsidRPr="005225EC">
      <w:rPr>
        <w:rStyle w:val="PageNumber"/>
        <w:szCs w:val="18"/>
      </w:rPr>
      <w:t xml:space="preserve">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sidR="00F564E2">
      <w:rPr>
        <w:rStyle w:val="PageNumber"/>
        <w:noProof/>
        <w:szCs w:val="18"/>
      </w:rPr>
      <w:t>2</w:t>
    </w:r>
    <w:r w:rsidRPr="005225EC">
      <w:rPr>
        <w:rStyle w:val="PageNumber"/>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A4B" w:rsidRDefault="002D6A4B" w:rsidP="00FD1184">
      <w:r>
        <w:separator/>
      </w:r>
    </w:p>
  </w:footnote>
  <w:footnote w:type="continuationSeparator" w:id="0">
    <w:p w:rsidR="002D6A4B" w:rsidRDefault="002D6A4B"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4DA" w:rsidRPr="003F4CD0" w:rsidRDefault="001E64DA" w:rsidP="00316EC0">
    <w:pPr>
      <w:pStyle w:val="Header"/>
      <w:spacing w:after="1880"/>
      <w:rPr>
        <w:sz w:val="2"/>
        <w:szCs w:val="2"/>
      </w:rPr>
    </w:pPr>
    <w:r w:rsidRPr="003F4CD0">
      <w:rPr>
        <w:noProof/>
        <w:sz w:val="2"/>
        <w:szCs w:val="2"/>
        <w:lang w:val="en-US" w:eastAsia="zh-TW"/>
      </w:rPr>
      <w:drawing>
        <wp:anchor distT="0" distB="0" distL="114300" distR="114300" simplePos="0" relativeHeight="251663360" behindDoc="1" locked="0" layoutInCell="1" allowOverlap="1" wp14:anchorId="233BDBAA" wp14:editId="4A66DD47">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en-US" w:eastAsia="zh-TW"/>
      </w:rPr>
      <w:drawing>
        <wp:anchor distT="0" distB="0" distL="114300" distR="114300" simplePos="0" relativeHeight="251658240" behindDoc="1" locked="0" layoutInCell="1" allowOverlap="1" wp14:anchorId="6743C26F" wp14:editId="2D870DC4">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4DA" w:rsidRPr="003F4CD0" w:rsidRDefault="001E64DA">
    <w:pPr>
      <w:pStyle w:val="Header"/>
      <w:rPr>
        <w:sz w:val="2"/>
        <w:szCs w:val="2"/>
      </w:rPr>
    </w:pPr>
    <w:r w:rsidRPr="003F4CD0">
      <w:rPr>
        <w:noProof/>
        <w:sz w:val="2"/>
        <w:szCs w:val="2"/>
        <w:lang w:val="en-US" w:eastAsia="zh-TW"/>
      </w:rPr>
      <w:drawing>
        <wp:anchor distT="0" distB="0" distL="114300" distR="114300" simplePos="0" relativeHeight="251661312" behindDoc="1" locked="0" layoutInCell="1" allowOverlap="1" wp14:anchorId="3127F231" wp14:editId="64832168">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en-US" w:eastAsia="zh-TW"/>
      </w:rPr>
      <w:drawing>
        <wp:anchor distT="0" distB="0" distL="114300" distR="114300" simplePos="0" relativeHeight="251659264" behindDoc="1" locked="0" layoutInCell="1" allowOverlap="1" wp14:anchorId="15A58A4B" wp14:editId="0AB72E39">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Heading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150A"/>
    <w:rsid w:val="00013722"/>
    <w:rsid w:val="00020EC3"/>
    <w:rsid w:val="00022B71"/>
    <w:rsid w:val="00035360"/>
    <w:rsid w:val="000400C5"/>
    <w:rsid w:val="00046C72"/>
    <w:rsid w:val="00047E57"/>
    <w:rsid w:val="000629A6"/>
    <w:rsid w:val="00062E80"/>
    <w:rsid w:val="000737B1"/>
    <w:rsid w:val="000747E2"/>
    <w:rsid w:val="00084555"/>
    <w:rsid w:val="00086556"/>
    <w:rsid w:val="00090AE2"/>
    <w:rsid w:val="0009189C"/>
    <w:rsid w:val="00092F83"/>
    <w:rsid w:val="000A0DDB"/>
    <w:rsid w:val="000B4D73"/>
    <w:rsid w:val="000D081A"/>
    <w:rsid w:val="000D1DD8"/>
    <w:rsid w:val="000D452E"/>
    <w:rsid w:val="000D7DF9"/>
    <w:rsid w:val="000E06AB"/>
    <w:rsid w:val="000E2184"/>
    <w:rsid w:val="000E7502"/>
    <w:rsid w:val="000F407A"/>
    <w:rsid w:val="000F5D36"/>
    <w:rsid w:val="000F70A3"/>
    <w:rsid w:val="000F7816"/>
    <w:rsid w:val="0010604C"/>
    <w:rsid w:val="00124443"/>
    <w:rsid w:val="0014316B"/>
    <w:rsid w:val="0014346F"/>
    <w:rsid w:val="00147E1C"/>
    <w:rsid w:val="00162B4B"/>
    <w:rsid w:val="001631E8"/>
    <w:rsid w:val="00165932"/>
    <w:rsid w:val="00166485"/>
    <w:rsid w:val="0017414F"/>
    <w:rsid w:val="00180DC0"/>
    <w:rsid w:val="001837C2"/>
    <w:rsid w:val="00183F73"/>
    <w:rsid w:val="00191AC3"/>
    <w:rsid w:val="00191B6A"/>
    <w:rsid w:val="001936C1"/>
    <w:rsid w:val="001954DB"/>
    <w:rsid w:val="00196518"/>
    <w:rsid w:val="001A0318"/>
    <w:rsid w:val="001C640D"/>
    <w:rsid w:val="001D01CC"/>
    <w:rsid w:val="001E0FFB"/>
    <w:rsid w:val="001E41D0"/>
    <w:rsid w:val="001E64DA"/>
    <w:rsid w:val="001F7C26"/>
    <w:rsid w:val="00213A4C"/>
    <w:rsid w:val="0021427E"/>
    <w:rsid w:val="00216B3F"/>
    <w:rsid w:val="00221C32"/>
    <w:rsid w:val="002427AA"/>
    <w:rsid w:val="0024351A"/>
    <w:rsid w:val="0024351E"/>
    <w:rsid w:val="00255FE8"/>
    <w:rsid w:val="00264654"/>
    <w:rsid w:val="00274AA5"/>
    <w:rsid w:val="0027659F"/>
    <w:rsid w:val="00277050"/>
    <w:rsid w:val="00281784"/>
    <w:rsid w:val="00287090"/>
    <w:rsid w:val="00290F07"/>
    <w:rsid w:val="002A3233"/>
    <w:rsid w:val="002B1589"/>
    <w:rsid w:val="002B6293"/>
    <w:rsid w:val="002B645E"/>
    <w:rsid w:val="002C10C6"/>
    <w:rsid w:val="002C12A0"/>
    <w:rsid w:val="002D206A"/>
    <w:rsid w:val="002D2996"/>
    <w:rsid w:val="002D5F0C"/>
    <w:rsid w:val="002D6A4B"/>
    <w:rsid w:val="002E49D5"/>
    <w:rsid w:val="002E4CF9"/>
    <w:rsid w:val="002F364E"/>
    <w:rsid w:val="002F49B3"/>
    <w:rsid w:val="00301998"/>
    <w:rsid w:val="00302B31"/>
    <w:rsid w:val="003067D4"/>
    <w:rsid w:val="0031020E"/>
    <w:rsid w:val="00310BD6"/>
    <w:rsid w:val="00316EC0"/>
    <w:rsid w:val="00345B60"/>
    <w:rsid w:val="003508E4"/>
    <w:rsid w:val="003559C9"/>
    <w:rsid w:val="00362C5D"/>
    <w:rsid w:val="00364D2E"/>
    <w:rsid w:val="00367974"/>
    <w:rsid w:val="00380845"/>
    <w:rsid w:val="00384C52"/>
    <w:rsid w:val="003A023D"/>
    <w:rsid w:val="003A6FE1"/>
    <w:rsid w:val="003B3549"/>
    <w:rsid w:val="003C0198"/>
    <w:rsid w:val="003D6E84"/>
    <w:rsid w:val="003E0411"/>
    <w:rsid w:val="003E0D19"/>
    <w:rsid w:val="003E4D56"/>
    <w:rsid w:val="003F4CD0"/>
    <w:rsid w:val="004016F5"/>
    <w:rsid w:val="004146D3"/>
    <w:rsid w:val="00422338"/>
    <w:rsid w:val="00424F52"/>
    <w:rsid w:val="00437A89"/>
    <w:rsid w:val="00464856"/>
    <w:rsid w:val="00476F6F"/>
    <w:rsid w:val="0048125C"/>
    <w:rsid w:val="004820F9"/>
    <w:rsid w:val="00486462"/>
    <w:rsid w:val="0049367A"/>
    <w:rsid w:val="004A17C4"/>
    <w:rsid w:val="004A3EBA"/>
    <w:rsid w:val="004A5E45"/>
    <w:rsid w:val="004C0B5C"/>
    <w:rsid w:val="004C520C"/>
    <w:rsid w:val="004C5E53"/>
    <w:rsid w:val="004C672E"/>
    <w:rsid w:val="004C7B9F"/>
    <w:rsid w:val="004D3241"/>
    <w:rsid w:val="004E04B2"/>
    <w:rsid w:val="004E1DCE"/>
    <w:rsid w:val="004E301E"/>
    <w:rsid w:val="004E3505"/>
    <w:rsid w:val="004E4003"/>
    <w:rsid w:val="004F0B24"/>
    <w:rsid w:val="004F1444"/>
    <w:rsid w:val="004F1918"/>
    <w:rsid w:val="004F59E4"/>
    <w:rsid w:val="00515320"/>
    <w:rsid w:val="00516C49"/>
    <w:rsid w:val="005225EC"/>
    <w:rsid w:val="00536E02"/>
    <w:rsid w:val="00537A93"/>
    <w:rsid w:val="00542CB9"/>
    <w:rsid w:val="00552ADA"/>
    <w:rsid w:val="005607C3"/>
    <w:rsid w:val="005632FD"/>
    <w:rsid w:val="0057548A"/>
    <w:rsid w:val="005769F3"/>
    <w:rsid w:val="00581502"/>
    <w:rsid w:val="00582643"/>
    <w:rsid w:val="00582C0E"/>
    <w:rsid w:val="00583D3F"/>
    <w:rsid w:val="00583E3E"/>
    <w:rsid w:val="00587C52"/>
    <w:rsid w:val="005971F9"/>
    <w:rsid w:val="005A119C"/>
    <w:rsid w:val="005A20AE"/>
    <w:rsid w:val="005A73EC"/>
    <w:rsid w:val="005A7D03"/>
    <w:rsid w:val="005C0B50"/>
    <w:rsid w:val="005C2A2C"/>
    <w:rsid w:val="005C5615"/>
    <w:rsid w:val="005D4665"/>
    <w:rsid w:val="005D68D7"/>
    <w:rsid w:val="005E1636"/>
    <w:rsid w:val="005E3211"/>
    <w:rsid w:val="005E6AE3"/>
    <w:rsid w:val="005E799F"/>
    <w:rsid w:val="005F234C"/>
    <w:rsid w:val="005F50D9"/>
    <w:rsid w:val="0060031A"/>
    <w:rsid w:val="00600E86"/>
    <w:rsid w:val="0060432F"/>
    <w:rsid w:val="00605C02"/>
    <w:rsid w:val="00606A38"/>
    <w:rsid w:val="00607660"/>
    <w:rsid w:val="00626209"/>
    <w:rsid w:val="006310E0"/>
    <w:rsid w:val="00635F70"/>
    <w:rsid w:val="00637EB5"/>
    <w:rsid w:val="00645F2F"/>
    <w:rsid w:val="00652A75"/>
    <w:rsid w:val="006651E2"/>
    <w:rsid w:val="00681709"/>
    <w:rsid w:val="006A581A"/>
    <w:rsid w:val="006A5A6B"/>
    <w:rsid w:val="006B1981"/>
    <w:rsid w:val="006C6EA8"/>
    <w:rsid w:val="006D601A"/>
    <w:rsid w:val="006E1FD1"/>
    <w:rsid w:val="006E2F15"/>
    <w:rsid w:val="006E318A"/>
    <w:rsid w:val="006E434B"/>
    <w:rsid w:val="006F3AB9"/>
    <w:rsid w:val="00717EDA"/>
    <w:rsid w:val="00720994"/>
    <w:rsid w:val="0072366D"/>
    <w:rsid w:val="00723778"/>
    <w:rsid w:val="00726043"/>
    <w:rsid w:val="00731495"/>
    <w:rsid w:val="00744FA6"/>
    <w:rsid w:val="00747479"/>
    <w:rsid w:val="007514DA"/>
    <w:rsid w:val="00762224"/>
    <w:rsid w:val="00763004"/>
    <w:rsid w:val="00764A1A"/>
    <w:rsid w:val="00770879"/>
    <w:rsid w:val="00775D2E"/>
    <w:rsid w:val="007767AB"/>
    <w:rsid w:val="00780F94"/>
    <w:rsid w:val="0078179F"/>
    <w:rsid w:val="00783168"/>
    <w:rsid w:val="00784360"/>
    <w:rsid w:val="007A2C47"/>
    <w:rsid w:val="007A45F0"/>
    <w:rsid w:val="007C1E2C"/>
    <w:rsid w:val="007C4857"/>
    <w:rsid w:val="007E025C"/>
    <w:rsid w:val="007E66EA"/>
    <w:rsid w:val="007E7C76"/>
    <w:rsid w:val="007F1506"/>
    <w:rsid w:val="007F200A"/>
    <w:rsid w:val="007F3646"/>
    <w:rsid w:val="007F59C2"/>
    <w:rsid w:val="007F7820"/>
    <w:rsid w:val="00800AA9"/>
    <w:rsid w:val="008079DC"/>
    <w:rsid w:val="0081515B"/>
    <w:rsid w:val="00816BD2"/>
    <w:rsid w:val="00825D88"/>
    <w:rsid w:val="008352AA"/>
    <w:rsid w:val="00836B9A"/>
    <w:rsid w:val="00840CD4"/>
    <w:rsid w:val="0084130C"/>
    <w:rsid w:val="0084389E"/>
    <w:rsid w:val="008462AD"/>
    <w:rsid w:val="00860A6B"/>
    <w:rsid w:val="008621EC"/>
    <w:rsid w:val="00882D6C"/>
    <w:rsid w:val="0088508F"/>
    <w:rsid w:val="00885442"/>
    <w:rsid w:val="00897078"/>
    <w:rsid w:val="008A0D35"/>
    <w:rsid w:val="008A2AE8"/>
    <w:rsid w:val="008B03E0"/>
    <w:rsid w:val="008B7AFE"/>
    <w:rsid w:val="008C00D3"/>
    <w:rsid w:val="008C1C96"/>
    <w:rsid w:val="008C52EF"/>
    <w:rsid w:val="008E1B24"/>
    <w:rsid w:val="008E1F43"/>
    <w:rsid w:val="008E7921"/>
    <w:rsid w:val="008F49C5"/>
    <w:rsid w:val="0090621C"/>
    <w:rsid w:val="0091757C"/>
    <w:rsid w:val="00920EC8"/>
    <w:rsid w:val="009304C3"/>
    <w:rsid w:val="00935881"/>
    <w:rsid w:val="00941807"/>
    <w:rsid w:val="009454A0"/>
    <w:rsid w:val="00954060"/>
    <w:rsid w:val="009560C1"/>
    <w:rsid w:val="00966112"/>
    <w:rsid w:val="00971345"/>
    <w:rsid w:val="00972915"/>
    <w:rsid w:val="00973404"/>
    <w:rsid w:val="009752DC"/>
    <w:rsid w:val="0097547F"/>
    <w:rsid w:val="00977987"/>
    <w:rsid w:val="009814C9"/>
    <w:rsid w:val="0098727A"/>
    <w:rsid w:val="00992A5A"/>
    <w:rsid w:val="009A16A5"/>
    <w:rsid w:val="009A7CDC"/>
    <w:rsid w:val="009B5346"/>
    <w:rsid w:val="009C2B65"/>
    <w:rsid w:val="009C3570"/>
    <w:rsid w:val="009C40DA"/>
    <w:rsid w:val="009C5F4B"/>
    <w:rsid w:val="009D4882"/>
    <w:rsid w:val="009D7B89"/>
    <w:rsid w:val="009E4892"/>
    <w:rsid w:val="009F1ABA"/>
    <w:rsid w:val="009F6AA2"/>
    <w:rsid w:val="00A14ECB"/>
    <w:rsid w:val="00A16154"/>
    <w:rsid w:val="00A17247"/>
    <w:rsid w:val="00A1743A"/>
    <w:rsid w:val="00A30BD0"/>
    <w:rsid w:val="00A333FB"/>
    <w:rsid w:val="00A34137"/>
    <w:rsid w:val="00A34D8E"/>
    <w:rsid w:val="00A3644E"/>
    <w:rsid w:val="00A41C88"/>
    <w:rsid w:val="00A47F82"/>
    <w:rsid w:val="00A60CE5"/>
    <w:rsid w:val="00A70C5E"/>
    <w:rsid w:val="00A712B8"/>
    <w:rsid w:val="00A804CC"/>
    <w:rsid w:val="00A81F2D"/>
    <w:rsid w:val="00A84D25"/>
    <w:rsid w:val="00A97CD7"/>
    <w:rsid w:val="00A97EAD"/>
    <w:rsid w:val="00AA15C6"/>
    <w:rsid w:val="00AC34AF"/>
    <w:rsid w:val="00AC5427"/>
    <w:rsid w:val="00AD3D04"/>
    <w:rsid w:val="00AE07A4"/>
    <w:rsid w:val="00AE1C2A"/>
    <w:rsid w:val="00AE3848"/>
    <w:rsid w:val="00AF0606"/>
    <w:rsid w:val="00AF0FB4"/>
    <w:rsid w:val="00AF32C6"/>
    <w:rsid w:val="00AF38FA"/>
    <w:rsid w:val="00AF6529"/>
    <w:rsid w:val="00AF7D27"/>
    <w:rsid w:val="00B070D1"/>
    <w:rsid w:val="00B100D8"/>
    <w:rsid w:val="00B2025B"/>
    <w:rsid w:val="00B2750F"/>
    <w:rsid w:val="00B31D5A"/>
    <w:rsid w:val="00B45021"/>
    <w:rsid w:val="00B5137F"/>
    <w:rsid w:val="00B56705"/>
    <w:rsid w:val="00B656C6"/>
    <w:rsid w:val="00B661F7"/>
    <w:rsid w:val="00B67CA0"/>
    <w:rsid w:val="00B75CA9"/>
    <w:rsid w:val="00B767CA"/>
    <w:rsid w:val="00B811DE"/>
    <w:rsid w:val="00B9317E"/>
    <w:rsid w:val="00BA41A7"/>
    <w:rsid w:val="00BA4C6A"/>
    <w:rsid w:val="00BA584D"/>
    <w:rsid w:val="00BA5E80"/>
    <w:rsid w:val="00BB0799"/>
    <w:rsid w:val="00BC1917"/>
    <w:rsid w:val="00BC1B97"/>
    <w:rsid w:val="00BC1D7E"/>
    <w:rsid w:val="00BC4E52"/>
    <w:rsid w:val="00BD0244"/>
    <w:rsid w:val="00BE1628"/>
    <w:rsid w:val="00BE504F"/>
    <w:rsid w:val="00BF2CEC"/>
    <w:rsid w:val="00BF30BC"/>
    <w:rsid w:val="00BF70B0"/>
    <w:rsid w:val="00BF7733"/>
    <w:rsid w:val="00C13DCD"/>
    <w:rsid w:val="00C21FFE"/>
    <w:rsid w:val="00C2259A"/>
    <w:rsid w:val="00C242F2"/>
    <w:rsid w:val="00C251AD"/>
    <w:rsid w:val="00C310A2"/>
    <w:rsid w:val="00C31302"/>
    <w:rsid w:val="00C33407"/>
    <w:rsid w:val="00C33597"/>
    <w:rsid w:val="00C4228E"/>
    <w:rsid w:val="00C4300F"/>
    <w:rsid w:val="00C44564"/>
    <w:rsid w:val="00C507BB"/>
    <w:rsid w:val="00C52E73"/>
    <w:rsid w:val="00C53695"/>
    <w:rsid w:val="00C54756"/>
    <w:rsid w:val="00C60F15"/>
    <w:rsid w:val="00C70274"/>
    <w:rsid w:val="00C8438C"/>
    <w:rsid w:val="00C930F0"/>
    <w:rsid w:val="00C94042"/>
    <w:rsid w:val="00CA6F45"/>
    <w:rsid w:val="00CB0991"/>
    <w:rsid w:val="00CB3A53"/>
    <w:rsid w:val="00CD1EE7"/>
    <w:rsid w:val="00CE2E92"/>
    <w:rsid w:val="00CF2CDC"/>
    <w:rsid w:val="00CF2E07"/>
    <w:rsid w:val="00CF2FA8"/>
    <w:rsid w:val="00CF3942"/>
    <w:rsid w:val="00D12103"/>
    <w:rsid w:val="00D13F41"/>
    <w:rsid w:val="00D17447"/>
    <w:rsid w:val="00D37F3A"/>
    <w:rsid w:val="00D46695"/>
    <w:rsid w:val="00D46DAB"/>
    <w:rsid w:val="00D50B3E"/>
    <w:rsid w:val="00D5275A"/>
    <w:rsid w:val="00D55B11"/>
    <w:rsid w:val="00D60C11"/>
    <w:rsid w:val="00D630D8"/>
    <w:rsid w:val="00D72A07"/>
    <w:rsid w:val="00D7680D"/>
    <w:rsid w:val="00D81410"/>
    <w:rsid w:val="00D84239"/>
    <w:rsid w:val="00D90774"/>
    <w:rsid w:val="00D95388"/>
    <w:rsid w:val="00DA1BD3"/>
    <w:rsid w:val="00DA3362"/>
    <w:rsid w:val="00DA3738"/>
    <w:rsid w:val="00DB1075"/>
    <w:rsid w:val="00DB2181"/>
    <w:rsid w:val="00DB3E3C"/>
    <w:rsid w:val="00DB6CAD"/>
    <w:rsid w:val="00DC1267"/>
    <w:rsid w:val="00DC1494"/>
    <w:rsid w:val="00DD09EF"/>
    <w:rsid w:val="00DD6096"/>
    <w:rsid w:val="00DE534A"/>
    <w:rsid w:val="00DE6F99"/>
    <w:rsid w:val="00DE71BD"/>
    <w:rsid w:val="00DF41F7"/>
    <w:rsid w:val="00E012F7"/>
    <w:rsid w:val="00E05BB2"/>
    <w:rsid w:val="00E120CF"/>
    <w:rsid w:val="00E13496"/>
    <w:rsid w:val="00E172A1"/>
    <w:rsid w:val="00E17C9E"/>
    <w:rsid w:val="00E17FDD"/>
    <w:rsid w:val="00E363F0"/>
    <w:rsid w:val="00E430EA"/>
    <w:rsid w:val="00E44B62"/>
    <w:rsid w:val="00E46D1E"/>
    <w:rsid w:val="00E54EA3"/>
    <w:rsid w:val="00E55E58"/>
    <w:rsid w:val="00E56770"/>
    <w:rsid w:val="00E6418A"/>
    <w:rsid w:val="00E67EA2"/>
    <w:rsid w:val="00E775A0"/>
    <w:rsid w:val="00E86454"/>
    <w:rsid w:val="00E8737C"/>
    <w:rsid w:val="00E943B1"/>
    <w:rsid w:val="00E97290"/>
    <w:rsid w:val="00EA5F85"/>
    <w:rsid w:val="00EA7E4E"/>
    <w:rsid w:val="00EB0C3E"/>
    <w:rsid w:val="00EC012C"/>
    <w:rsid w:val="00EC2C4D"/>
    <w:rsid w:val="00ED1DEA"/>
    <w:rsid w:val="00ED3808"/>
    <w:rsid w:val="00EE41EE"/>
    <w:rsid w:val="00EE4A72"/>
    <w:rsid w:val="00EF0FC6"/>
    <w:rsid w:val="00EF7EB3"/>
    <w:rsid w:val="00F018DC"/>
    <w:rsid w:val="00F041F0"/>
    <w:rsid w:val="00F05BA8"/>
    <w:rsid w:val="00F27C5D"/>
    <w:rsid w:val="00F41C9C"/>
    <w:rsid w:val="00F5602B"/>
    <w:rsid w:val="00F564E2"/>
    <w:rsid w:val="00F6598A"/>
    <w:rsid w:val="00F66FEE"/>
    <w:rsid w:val="00F67CF5"/>
    <w:rsid w:val="00F912A1"/>
    <w:rsid w:val="00F94E80"/>
    <w:rsid w:val="00F96B9B"/>
    <w:rsid w:val="00FA151A"/>
    <w:rsid w:val="00FA5F5C"/>
    <w:rsid w:val="00FB316C"/>
    <w:rsid w:val="00FB4E8E"/>
    <w:rsid w:val="00FC641F"/>
    <w:rsid w:val="00FC7A2A"/>
    <w:rsid w:val="00FD0461"/>
    <w:rsid w:val="00FD1184"/>
    <w:rsid w:val="00FD2862"/>
    <w:rsid w:val="00FE38F0"/>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E7"/>
    <w:pPr>
      <w:spacing w:line="300" w:lineRule="exact"/>
    </w:pPr>
    <w:rPr>
      <w:rFonts w:ascii="Lucida Sans Unicode" w:hAnsi="Lucida Sans Unicode"/>
      <w:sz w:val="22"/>
      <w:szCs w:val="24"/>
      <w:lang w:val="en-GB"/>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character" w:styleId="CommentReference">
    <w:name w:val="annotation reference"/>
    <w:basedOn w:val="DefaultParagraphFont"/>
    <w:semiHidden/>
    <w:unhideWhenUsed/>
    <w:rsid w:val="006310E0"/>
    <w:rPr>
      <w:sz w:val="16"/>
      <w:szCs w:val="16"/>
    </w:rPr>
  </w:style>
  <w:style w:type="paragraph" w:styleId="CommentText">
    <w:name w:val="annotation text"/>
    <w:basedOn w:val="Normal"/>
    <w:link w:val="CommentTextChar"/>
    <w:semiHidden/>
    <w:unhideWhenUsed/>
    <w:rsid w:val="006310E0"/>
    <w:pPr>
      <w:spacing w:line="240" w:lineRule="auto"/>
    </w:pPr>
    <w:rPr>
      <w:sz w:val="20"/>
      <w:szCs w:val="20"/>
    </w:rPr>
  </w:style>
  <w:style w:type="character" w:customStyle="1" w:styleId="CommentTextChar">
    <w:name w:val="Comment Text Char"/>
    <w:basedOn w:val="DefaultParagraphFont"/>
    <w:link w:val="CommentText"/>
    <w:semiHidden/>
    <w:rsid w:val="006310E0"/>
    <w:rPr>
      <w:rFonts w:ascii="Lucida Sans Unicode" w:hAnsi="Lucida Sans Unicode"/>
      <w:lang w:val="en-GB"/>
    </w:rPr>
  </w:style>
  <w:style w:type="paragraph" w:styleId="CommentSubject">
    <w:name w:val="annotation subject"/>
    <w:basedOn w:val="CommentText"/>
    <w:next w:val="CommentText"/>
    <w:link w:val="CommentSubjectChar"/>
    <w:semiHidden/>
    <w:unhideWhenUsed/>
    <w:rsid w:val="006310E0"/>
    <w:rPr>
      <w:b/>
      <w:bCs/>
    </w:rPr>
  </w:style>
  <w:style w:type="character" w:customStyle="1" w:styleId="CommentSubjectChar">
    <w:name w:val="Comment Subject Char"/>
    <w:basedOn w:val="CommentTextChar"/>
    <w:link w:val="CommentSubject"/>
    <w:semiHidden/>
    <w:rsid w:val="006310E0"/>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998353">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474178022">
      <w:bodyDiv w:val="1"/>
      <w:marLeft w:val="0"/>
      <w:marRight w:val="0"/>
      <w:marTop w:val="0"/>
      <w:marBottom w:val="0"/>
      <w:divBdr>
        <w:top w:val="none" w:sz="0" w:space="0" w:color="auto"/>
        <w:left w:val="none" w:sz="0" w:space="0" w:color="auto"/>
        <w:bottom w:val="none" w:sz="0" w:space="0" w:color="auto"/>
        <w:right w:val="none" w:sz="0" w:space="0" w:color="auto"/>
      </w:divBdr>
    </w:div>
    <w:div w:id="1511291418">
      <w:bodyDiv w:val="1"/>
      <w:marLeft w:val="0"/>
      <w:marRight w:val="0"/>
      <w:marTop w:val="0"/>
      <w:marBottom w:val="0"/>
      <w:divBdr>
        <w:top w:val="none" w:sz="0" w:space="0" w:color="auto"/>
        <w:left w:val="none" w:sz="0" w:space="0" w:color="auto"/>
        <w:bottom w:val="none" w:sz="0" w:space="0" w:color="auto"/>
        <w:right w:val="none" w:sz="0" w:space="0" w:color="auto"/>
      </w:divBdr>
    </w:div>
    <w:div w:id="1622295885">
      <w:bodyDiv w:val="1"/>
      <w:marLeft w:val="0"/>
      <w:marRight w:val="0"/>
      <w:marTop w:val="0"/>
      <w:marBottom w:val="0"/>
      <w:divBdr>
        <w:top w:val="none" w:sz="0" w:space="0" w:color="auto"/>
        <w:left w:val="none" w:sz="0" w:space="0" w:color="auto"/>
        <w:bottom w:val="none" w:sz="0" w:space="0" w:color="auto"/>
        <w:right w:val="none" w:sz="0" w:space="0" w:color="auto"/>
      </w:divBdr>
    </w:div>
    <w:div w:id="162938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C0FC56B8</Template>
  <TotalTime>1</TotalTime>
  <Pages>2</Pages>
  <Words>761</Words>
  <Characters>4352</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5103</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Chan, Cheerio</cp:lastModifiedBy>
  <cp:revision>2</cp:revision>
  <cp:lastPrinted>2017-09-19T08:53:00Z</cp:lastPrinted>
  <dcterms:created xsi:type="dcterms:W3CDTF">2017-12-06T07:51:00Z</dcterms:created>
  <dcterms:modified xsi:type="dcterms:W3CDTF">2017-12-06T07:51:00Z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-709709680</vt:i4>
  </property>
</Properties>
</file>