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317E" w:rsidRPr="003436FE" w:rsidTr="00D81410">
        <w:trPr>
          <w:trHeight w:val="851"/>
        </w:trPr>
        <w:tc>
          <w:tcPr>
            <w:tcW w:w="2552" w:type="dxa"/>
            <w:shd w:val="clear" w:color="auto" w:fill="auto"/>
          </w:tcPr>
          <w:p w:rsidR="00255FE0" w:rsidRPr="0006237A" w:rsidRDefault="00255FE0" w:rsidP="00255FE0">
            <w:pPr>
              <w:spacing w:line="180" w:lineRule="exact"/>
              <w:rPr>
                <w:noProof/>
                <w:sz w:val="18"/>
                <w:szCs w:val="18"/>
              </w:rPr>
            </w:pPr>
            <w:bookmarkStart w:id="0" w:name="_GoBack"/>
            <w:bookmarkEnd w:id="0"/>
            <w:r w:rsidRPr="0006237A">
              <w:rPr>
                <w:noProof/>
                <w:sz w:val="18"/>
                <w:szCs w:val="18"/>
              </w:rPr>
              <w:t>December 9,</w:t>
            </w:r>
            <w:r w:rsidR="003F4D52" w:rsidRPr="0006237A">
              <w:rPr>
                <w:noProof/>
                <w:sz w:val="18"/>
                <w:szCs w:val="18"/>
              </w:rPr>
              <w:t xml:space="preserve"> </w:t>
            </w:r>
            <w:r w:rsidRPr="0006237A">
              <w:rPr>
                <w:noProof/>
                <w:sz w:val="18"/>
                <w:szCs w:val="18"/>
              </w:rPr>
              <w:t>2016</w:t>
            </w:r>
          </w:p>
          <w:p w:rsidR="002C58E8" w:rsidRDefault="002C58E8" w:rsidP="00C81D17">
            <w:pPr>
              <w:spacing w:line="180" w:lineRule="exact"/>
              <w:rPr>
                <w:b/>
                <w:sz w:val="13"/>
                <w:lang w:val="en-US"/>
              </w:rPr>
            </w:pPr>
          </w:p>
          <w:p w:rsidR="00255FE0" w:rsidRDefault="00255FE0" w:rsidP="00C81D17">
            <w:pPr>
              <w:spacing w:line="180" w:lineRule="exact"/>
              <w:rPr>
                <w:noProof/>
                <w:sz w:val="18"/>
                <w:szCs w:val="18"/>
              </w:rPr>
            </w:pPr>
          </w:p>
          <w:p w:rsidR="00534E18" w:rsidRPr="006B3932" w:rsidRDefault="00534E18" w:rsidP="00647B33">
            <w:pPr>
              <w:spacing w:line="180" w:lineRule="exact"/>
              <w:rPr>
                <w:b/>
                <w:sz w:val="13"/>
                <w:lang w:val="en-US"/>
              </w:rPr>
            </w:pPr>
            <w:r w:rsidRPr="006B3932">
              <w:rPr>
                <w:b/>
                <w:sz w:val="13"/>
                <w:lang w:val="en-US"/>
              </w:rPr>
              <w:t>Matthias Ruch</w:t>
            </w:r>
          </w:p>
          <w:p w:rsidR="000F6724" w:rsidRPr="000F6724" w:rsidRDefault="000F6724" w:rsidP="000F6724">
            <w:pPr>
              <w:spacing w:line="180" w:lineRule="exact"/>
              <w:rPr>
                <w:sz w:val="13"/>
                <w:lang w:val="en-US"/>
              </w:rPr>
            </w:pPr>
            <w:r w:rsidRPr="000F6724">
              <w:rPr>
                <w:sz w:val="13"/>
                <w:lang w:val="en-US"/>
              </w:rPr>
              <w:t>Head of External Communications</w:t>
            </w:r>
          </w:p>
          <w:p w:rsidR="000F6724" w:rsidRPr="000F6724" w:rsidRDefault="000F6724" w:rsidP="000F6724">
            <w:pPr>
              <w:spacing w:line="180" w:lineRule="exact"/>
              <w:rPr>
                <w:sz w:val="13"/>
                <w:lang w:val="en-US"/>
              </w:rPr>
            </w:pPr>
            <w:r w:rsidRPr="000F6724">
              <w:rPr>
                <w:sz w:val="13"/>
                <w:lang w:val="en-US"/>
              </w:rPr>
              <w:t>Phone +49 201 177-3348</w:t>
            </w:r>
          </w:p>
          <w:p w:rsidR="000F6724" w:rsidRDefault="008073CD" w:rsidP="000F6724">
            <w:pPr>
              <w:spacing w:line="180" w:lineRule="exact"/>
              <w:rPr>
                <w:sz w:val="13"/>
                <w:lang w:val="en-US"/>
              </w:rPr>
            </w:pPr>
            <w:hyperlink r:id="rId8" w:history="1">
              <w:r w:rsidR="000F6724" w:rsidRPr="00F44BB6">
                <w:rPr>
                  <w:rStyle w:val="Hyperlink"/>
                  <w:sz w:val="13"/>
                  <w:lang w:val="en-US"/>
                </w:rPr>
                <w:t>presse@evonik.com</w:t>
              </w:r>
            </w:hyperlink>
          </w:p>
          <w:p w:rsidR="00B9317E" w:rsidRPr="000F6724" w:rsidRDefault="00B9317E" w:rsidP="000F6724">
            <w:pPr>
              <w:spacing w:line="180" w:lineRule="exact"/>
              <w:rPr>
                <w:sz w:val="13"/>
                <w:lang w:val="en-US"/>
              </w:rPr>
            </w:pPr>
          </w:p>
        </w:tc>
      </w:tr>
    </w:tbl>
    <w:p w:rsidR="006B3932" w:rsidRPr="0096482C" w:rsidRDefault="006B3932" w:rsidP="0006237A">
      <w:pPr>
        <w:framePr w:w="2659" w:wrap="around" w:vAnchor="page" w:hAnchor="page" w:x="8956" w:y="12151" w:anchorLock="1"/>
        <w:spacing w:line="180" w:lineRule="exact"/>
        <w:rPr>
          <w:noProof/>
          <w:sz w:val="13"/>
          <w:szCs w:val="13"/>
          <w:lang w:val="en-US"/>
        </w:rPr>
      </w:pPr>
      <w:r w:rsidRPr="0096482C">
        <w:rPr>
          <w:b/>
          <w:noProof/>
          <w:sz w:val="13"/>
          <w:szCs w:val="13"/>
          <w:lang w:val="en-US"/>
        </w:rPr>
        <w:t>Evonik Industries AG</w:t>
      </w:r>
    </w:p>
    <w:p w:rsidR="006B3932" w:rsidRPr="0096482C" w:rsidRDefault="006B3932" w:rsidP="0006237A">
      <w:pPr>
        <w:framePr w:w="2659" w:wrap="around" w:vAnchor="page" w:hAnchor="page" w:x="8956" w:y="12151" w:anchorLock="1"/>
        <w:spacing w:line="180" w:lineRule="exact"/>
        <w:rPr>
          <w:noProof/>
          <w:sz w:val="13"/>
          <w:szCs w:val="13"/>
          <w:lang w:val="en-US"/>
        </w:rPr>
      </w:pPr>
      <w:r w:rsidRPr="0096482C">
        <w:rPr>
          <w:noProof/>
          <w:sz w:val="13"/>
          <w:szCs w:val="13"/>
          <w:lang w:val="en-US"/>
        </w:rPr>
        <w:t>Rellinghauser Straße 1-11</w:t>
      </w:r>
    </w:p>
    <w:p w:rsidR="006B3932" w:rsidRPr="000F6724" w:rsidRDefault="006B3932" w:rsidP="0006237A">
      <w:pPr>
        <w:framePr w:w="2659" w:wrap="around" w:vAnchor="page" w:hAnchor="page" w:x="8956" w:y="12151" w:anchorLock="1"/>
        <w:spacing w:line="180" w:lineRule="exact"/>
        <w:rPr>
          <w:noProof/>
          <w:sz w:val="13"/>
          <w:szCs w:val="13"/>
          <w:lang w:val="en-US"/>
        </w:rPr>
      </w:pPr>
      <w:r w:rsidRPr="000F6724">
        <w:rPr>
          <w:noProof/>
          <w:sz w:val="13"/>
          <w:szCs w:val="13"/>
          <w:lang w:val="en-US"/>
        </w:rPr>
        <w:t>45128 Essen</w:t>
      </w:r>
    </w:p>
    <w:p w:rsidR="006B3932" w:rsidRPr="000F6724" w:rsidRDefault="006B3932" w:rsidP="0006237A">
      <w:pPr>
        <w:framePr w:w="2659" w:wrap="around" w:vAnchor="page" w:hAnchor="page" w:x="8956" w:y="12151" w:anchorLock="1"/>
        <w:spacing w:line="180" w:lineRule="exact"/>
        <w:rPr>
          <w:noProof/>
          <w:sz w:val="13"/>
          <w:szCs w:val="13"/>
          <w:lang w:val="en-US"/>
        </w:rPr>
      </w:pPr>
      <w:r w:rsidRPr="000F6724">
        <w:rPr>
          <w:noProof/>
          <w:sz w:val="13"/>
          <w:szCs w:val="13"/>
          <w:lang w:val="en-US"/>
        </w:rPr>
        <w:t>Germany</w:t>
      </w:r>
    </w:p>
    <w:p w:rsidR="00647B33" w:rsidRPr="000F6724" w:rsidRDefault="00647B33" w:rsidP="00647B33">
      <w:pPr>
        <w:framePr w:w="2659" w:wrap="around" w:vAnchor="page" w:hAnchor="page" w:x="8956" w:y="12151" w:anchorLock="1"/>
        <w:spacing w:line="180" w:lineRule="exact"/>
        <w:rPr>
          <w:noProof/>
          <w:sz w:val="13"/>
          <w:szCs w:val="13"/>
          <w:lang w:val="en-US"/>
        </w:rPr>
      </w:pPr>
      <w:r w:rsidRPr="000F6724">
        <w:rPr>
          <w:noProof/>
          <w:sz w:val="13"/>
          <w:szCs w:val="13"/>
          <w:lang w:val="en-US"/>
        </w:rPr>
        <w:t>Phone +49 201 177-01</w:t>
      </w:r>
    </w:p>
    <w:p w:rsidR="00647B33" w:rsidRDefault="00647B33" w:rsidP="00647B33">
      <w:pPr>
        <w:framePr w:w="2659" w:wrap="around" w:vAnchor="page" w:hAnchor="page" w:x="8956" w:y="12151" w:anchorLock="1"/>
        <w:spacing w:line="180" w:lineRule="exact"/>
        <w:rPr>
          <w:noProof/>
          <w:sz w:val="13"/>
          <w:szCs w:val="13"/>
        </w:rPr>
      </w:pPr>
      <w:r>
        <w:rPr>
          <w:noProof/>
          <w:sz w:val="13"/>
          <w:szCs w:val="13"/>
        </w:rPr>
        <w:t>Fax +49 201 177-3475</w:t>
      </w:r>
    </w:p>
    <w:p w:rsidR="00647B33" w:rsidRDefault="00647B33" w:rsidP="00647B33">
      <w:pPr>
        <w:framePr w:w="2659" w:wrap="around" w:vAnchor="page" w:hAnchor="page" w:x="8956" w:y="12151" w:anchorLock="1"/>
        <w:spacing w:line="180" w:lineRule="exact"/>
        <w:rPr>
          <w:noProof/>
          <w:sz w:val="13"/>
          <w:szCs w:val="13"/>
        </w:rPr>
      </w:pPr>
      <w:r>
        <w:rPr>
          <w:noProof/>
          <w:sz w:val="13"/>
          <w:szCs w:val="13"/>
        </w:rPr>
        <w:t>www.evonik.com</w:t>
      </w:r>
    </w:p>
    <w:p w:rsidR="006B3932" w:rsidRDefault="006B3932" w:rsidP="0006237A">
      <w:pPr>
        <w:framePr w:w="2659" w:wrap="around" w:vAnchor="page" w:hAnchor="page" w:x="8956" w:y="12151" w:anchorLock="1"/>
        <w:spacing w:line="180" w:lineRule="exact"/>
        <w:rPr>
          <w:noProof/>
          <w:sz w:val="13"/>
          <w:szCs w:val="13"/>
        </w:rPr>
      </w:pPr>
    </w:p>
    <w:p w:rsidR="006B3932" w:rsidRDefault="006B3932" w:rsidP="0006237A">
      <w:pPr>
        <w:framePr w:w="2659" w:wrap="around" w:vAnchor="page" w:hAnchor="page" w:x="8956" w:y="12151" w:anchorLock="1"/>
        <w:spacing w:line="180" w:lineRule="exact"/>
        <w:rPr>
          <w:noProof/>
          <w:sz w:val="13"/>
          <w:szCs w:val="13"/>
        </w:rPr>
      </w:pPr>
      <w:r>
        <w:rPr>
          <w:b/>
          <w:noProof/>
          <w:sz w:val="13"/>
          <w:szCs w:val="13"/>
        </w:rPr>
        <w:t>Supervisory Board</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Dr. Werner Müller, Chairman</w:t>
      </w:r>
    </w:p>
    <w:p w:rsidR="006B3932" w:rsidRDefault="006B3932" w:rsidP="0006237A">
      <w:pPr>
        <w:framePr w:w="2659" w:wrap="around" w:vAnchor="page" w:hAnchor="page" w:x="8956" w:y="12151" w:anchorLock="1"/>
        <w:spacing w:line="180" w:lineRule="exact"/>
        <w:rPr>
          <w:noProof/>
          <w:sz w:val="13"/>
          <w:szCs w:val="13"/>
        </w:rPr>
      </w:pPr>
    </w:p>
    <w:p w:rsidR="006B3932" w:rsidRDefault="006B3932" w:rsidP="0006237A">
      <w:pPr>
        <w:framePr w:w="2659" w:wrap="around" w:vAnchor="page" w:hAnchor="page" w:x="8956" w:y="12151" w:anchorLock="1"/>
        <w:spacing w:line="180" w:lineRule="exact"/>
        <w:rPr>
          <w:noProof/>
          <w:sz w:val="13"/>
          <w:szCs w:val="13"/>
        </w:rPr>
      </w:pPr>
      <w:r>
        <w:rPr>
          <w:b/>
          <w:noProof/>
          <w:sz w:val="13"/>
          <w:szCs w:val="13"/>
        </w:rPr>
        <w:t>Executive Board</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Dr. Klaus Engel, Chairman</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Christian Kullmann, Deputy Chairman</w:t>
      </w:r>
    </w:p>
    <w:p w:rsidR="006B3932" w:rsidRPr="000F6724" w:rsidRDefault="006B3932" w:rsidP="0006237A">
      <w:pPr>
        <w:framePr w:w="2659" w:wrap="around" w:vAnchor="page" w:hAnchor="page" w:x="8956" w:y="12151" w:anchorLock="1"/>
        <w:spacing w:line="180" w:lineRule="exact"/>
        <w:rPr>
          <w:noProof/>
          <w:sz w:val="13"/>
          <w:szCs w:val="13"/>
          <w:lang w:val="en-US"/>
        </w:rPr>
      </w:pPr>
      <w:r w:rsidRPr="000F6724">
        <w:rPr>
          <w:noProof/>
          <w:sz w:val="13"/>
          <w:szCs w:val="13"/>
          <w:lang w:val="en-US"/>
        </w:rPr>
        <w:t>Dr. Ralph Sven Kaufmann</w:t>
      </w:r>
    </w:p>
    <w:p w:rsidR="006B3932" w:rsidRPr="000F6724" w:rsidRDefault="006B3932" w:rsidP="0006237A">
      <w:pPr>
        <w:framePr w:w="2659" w:wrap="around" w:vAnchor="page" w:hAnchor="page" w:x="8956" w:y="12151" w:anchorLock="1"/>
        <w:spacing w:line="180" w:lineRule="exact"/>
        <w:rPr>
          <w:noProof/>
          <w:sz w:val="13"/>
          <w:szCs w:val="13"/>
          <w:lang w:val="en-US"/>
        </w:rPr>
      </w:pPr>
      <w:r w:rsidRPr="000F6724">
        <w:rPr>
          <w:noProof/>
          <w:sz w:val="13"/>
          <w:szCs w:val="13"/>
          <w:lang w:val="en-US"/>
        </w:rPr>
        <w:t>Thomas Wessel</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Ute Wolf</w:t>
      </w:r>
    </w:p>
    <w:p w:rsidR="006B3932" w:rsidRDefault="006B3932" w:rsidP="0006237A">
      <w:pPr>
        <w:framePr w:w="2659" w:wrap="around" w:vAnchor="page" w:hAnchor="page" w:x="8956" w:y="12151" w:anchorLock="1"/>
        <w:spacing w:line="180" w:lineRule="exact"/>
        <w:rPr>
          <w:noProof/>
          <w:sz w:val="13"/>
          <w:szCs w:val="13"/>
        </w:rPr>
      </w:pPr>
    </w:p>
    <w:p w:rsidR="006B3932" w:rsidRDefault="006B3932" w:rsidP="0006237A">
      <w:pPr>
        <w:framePr w:w="2659" w:wrap="around" w:vAnchor="page" w:hAnchor="page" w:x="8956" w:y="12151" w:anchorLock="1"/>
        <w:spacing w:line="180" w:lineRule="exact"/>
        <w:rPr>
          <w:noProof/>
          <w:sz w:val="13"/>
          <w:szCs w:val="13"/>
        </w:rPr>
      </w:pPr>
      <w:r>
        <w:rPr>
          <w:noProof/>
          <w:sz w:val="13"/>
          <w:szCs w:val="13"/>
        </w:rPr>
        <w:t>Registered Office is Essen</w:t>
      </w:r>
    </w:p>
    <w:p w:rsidR="006B3932" w:rsidRDefault="006B3932" w:rsidP="0006237A">
      <w:pPr>
        <w:framePr w:w="2659" w:wrap="around" w:vAnchor="page" w:hAnchor="page" w:x="8956" w:y="12151" w:anchorLock="1"/>
        <w:spacing w:line="180" w:lineRule="exact"/>
        <w:rPr>
          <w:noProof/>
          <w:sz w:val="13"/>
          <w:szCs w:val="13"/>
        </w:rPr>
      </w:pPr>
      <w:r>
        <w:rPr>
          <w:noProof/>
          <w:sz w:val="13"/>
          <w:szCs w:val="13"/>
        </w:rPr>
        <w:t>Register Court Essen Local Court</w:t>
      </w:r>
    </w:p>
    <w:p w:rsidR="006B3932" w:rsidRPr="005C5615" w:rsidRDefault="006B3932" w:rsidP="0006237A">
      <w:pPr>
        <w:framePr w:w="2659" w:wrap="around" w:vAnchor="page" w:hAnchor="page" w:x="8956" w:y="12151" w:anchorLock="1"/>
        <w:spacing w:line="180" w:lineRule="exact"/>
        <w:rPr>
          <w:noProof/>
          <w:sz w:val="13"/>
          <w:szCs w:val="13"/>
        </w:rPr>
      </w:pPr>
      <w:r>
        <w:rPr>
          <w:noProof/>
          <w:sz w:val="13"/>
          <w:szCs w:val="13"/>
        </w:rPr>
        <w:t>Commercial Registry B 19474</w:t>
      </w:r>
    </w:p>
    <w:p w:rsidR="006B3932" w:rsidRPr="00732878" w:rsidRDefault="00732878" w:rsidP="00732878">
      <w:pPr>
        <w:spacing w:after="120"/>
        <w:rPr>
          <w:b/>
          <w:color w:val="000000" w:themeColor="text1"/>
          <w:sz w:val="24"/>
          <w:lang w:val="en-US"/>
        </w:rPr>
      </w:pPr>
      <w:r w:rsidRPr="00732878">
        <w:rPr>
          <w:b/>
          <w:color w:val="000000" w:themeColor="text1"/>
          <w:sz w:val="24"/>
          <w:lang w:val="en-US"/>
        </w:rPr>
        <w:t>Evonik acquires s</w:t>
      </w:r>
      <w:r w:rsidR="000F4D1A" w:rsidRPr="00732878">
        <w:rPr>
          <w:b/>
          <w:color w:val="000000" w:themeColor="text1"/>
          <w:sz w:val="24"/>
          <w:lang w:val="en-US"/>
        </w:rPr>
        <w:t>ilica business of J.M. Huber for</w:t>
      </w:r>
      <w:r>
        <w:rPr>
          <w:b/>
          <w:color w:val="000000" w:themeColor="text1"/>
          <w:sz w:val="24"/>
          <w:lang w:val="en-US"/>
        </w:rPr>
        <w:t xml:space="preserve"> </w:t>
      </w:r>
      <w:r w:rsidR="000F4D1A" w:rsidRPr="00732878">
        <w:rPr>
          <w:b/>
          <w:color w:val="000000" w:themeColor="text1"/>
          <w:sz w:val="24"/>
          <w:lang w:val="en-US"/>
        </w:rPr>
        <w:t>630 million US dollars</w:t>
      </w:r>
    </w:p>
    <w:p w:rsidR="00691925" w:rsidRPr="00691925" w:rsidRDefault="00691925" w:rsidP="002C58E8">
      <w:pPr>
        <w:spacing w:line="120" w:lineRule="exact"/>
        <w:rPr>
          <w:b/>
          <w:color w:val="000000" w:themeColor="text1"/>
          <w:sz w:val="28"/>
          <w:szCs w:val="28"/>
          <w:lang w:val="en-US"/>
        </w:rPr>
      </w:pPr>
    </w:p>
    <w:p w:rsidR="00D57A02" w:rsidRPr="00732878" w:rsidRDefault="00D57A02" w:rsidP="00732878">
      <w:pPr>
        <w:pStyle w:val="Listenabsatz"/>
        <w:numPr>
          <w:ilvl w:val="0"/>
          <w:numId w:val="33"/>
        </w:numPr>
        <w:spacing w:after="0" w:line="300" w:lineRule="exact"/>
        <w:ind w:left="425" w:hanging="357"/>
        <w:contextualSpacing w:val="0"/>
        <w:rPr>
          <w:rFonts w:ascii="Lucida Sans Unicode" w:hAnsi="Lucida Sans Unicode" w:cs="Lucida Sans Unicode"/>
          <w:sz w:val="24"/>
          <w:szCs w:val="24"/>
          <w:lang w:val="en-US"/>
        </w:rPr>
      </w:pPr>
      <w:r w:rsidRPr="00732878">
        <w:rPr>
          <w:rFonts w:ascii="Lucida Sans Unicode" w:hAnsi="Lucida Sans Unicode" w:cs="Lucida Sans Unicode"/>
          <w:sz w:val="24"/>
          <w:szCs w:val="24"/>
          <w:lang w:val="en-US"/>
        </w:rPr>
        <w:t>Strengthening of growth segment Resource Efficiency</w:t>
      </w:r>
    </w:p>
    <w:p w:rsidR="00D57A02" w:rsidRPr="00732878" w:rsidRDefault="00D57A02" w:rsidP="00732878">
      <w:pPr>
        <w:pStyle w:val="Listenabsatz"/>
        <w:numPr>
          <w:ilvl w:val="0"/>
          <w:numId w:val="33"/>
        </w:numPr>
        <w:spacing w:after="0" w:line="300" w:lineRule="exact"/>
        <w:ind w:left="425" w:hanging="357"/>
        <w:rPr>
          <w:rFonts w:ascii="Lucida Sans Unicode" w:hAnsi="Lucida Sans Unicode" w:cs="Lucida Sans Unicode"/>
          <w:sz w:val="24"/>
          <w:szCs w:val="24"/>
          <w:lang w:val="en-US"/>
        </w:rPr>
      </w:pPr>
      <w:r w:rsidRPr="00732878">
        <w:rPr>
          <w:rFonts w:ascii="Lucida Sans Unicode" w:hAnsi="Lucida Sans Unicode" w:cs="Lucida Sans Unicode"/>
          <w:sz w:val="24"/>
          <w:szCs w:val="24"/>
          <w:lang w:val="en-US"/>
        </w:rPr>
        <w:t xml:space="preserve">Expansion of technology-driven </w:t>
      </w:r>
      <w:r w:rsidR="00AF1D6B" w:rsidRPr="00732878">
        <w:rPr>
          <w:rFonts w:ascii="Lucida Sans Unicode" w:hAnsi="Lucida Sans Unicode" w:cs="Lucida Sans Unicode"/>
          <w:sz w:val="24"/>
          <w:szCs w:val="24"/>
          <w:lang w:val="en-US"/>
        </w:rPr>
        <w:t>s</w:t>
      </w:r>
      <w:r w:rsidRPr="00732878">
        <w:rPr>
          <w:rFonts w:ascii="Lucida Sans Unicode" w:hAnsi="Lucida Sans Unicode" w:cs="Lucida Sans Unicode"/>
          <w:sz w:val="24"/>
          <w:szCs w:val="24"/>
          <w:lang w:val="en-US"/>
        </w:rPr>
        <w:t>ilica business</w:t>
      </w:r>
    </w:p>
    <w:p w:rsidR="00D57A02" w:rsidRPr="00732878" w:rsidRDefault="00D57A02" w:rsidP="00732878">
      <w:pPr>
        <w:pStyle w:val="Listenabsatz"/>
        <w:numPr>
          <w:ilvl w:val="0"/>
          <w:numId w:val="33"/>
        </w:numPr>
        <w:spacing w:after="0" w:line="300" w:lineRule="exact"/>
        <w:ind w:left="425" w:hanging="357"/>
        <w:rPr>
          <w:rFonts w:ascii="Lucida Sans Unicode" w:hAnsi="Lucida Sans Unicode" w:cs="Lucida Sans Unicode"/>
          <w:sz w:val="24"/>
          <w:szCs w:val="24"/>
          <w:lang w:val="en-US"/>
        </w:rPr>
      </w:pPr>
      <w:r w:rsidRPr="00732878">
        <w:rPr>
          <w:rFonts w:ascii="Lucida Sans Unicode" w:hAnsi="Lucida Sans Unicode" w:cs="Lucida Sans Unicode"/>
          <w:sz w:val="24"/>
          <w:szCs w:val="24"/>
          <w:lang w:val="en-US"/>
        </w:rPr>
        <w:t xml:space="preserve">Highly complementary product portfolios and regional exposures </w:t>
      </w:r>
    </w:p>
    <w:p w:rsidR="00D57A02" w:rsidRPr="00732878" w:rsidRDefault="00D57A02" w:rsidP="00732878">
      <w:pPr>
        <w:pStyle w:val="Listenabsatz"/>
        <w:numPr>
          <w:ilvl w:val="0"/>
          <w:numId w:val="33"/>
        </w:numPr>
        <w:spacing w:after="0" w:line="300" w:lineRule="exact"/>
        <w:ind w:left="425" w:right="85" w:hanging="357"/>
        <w:rPr>
          <w:rFonts w:ascii="Lucida Sans Unicode" w:hAnsi="Lucida Sans Unicode" w:cs="Lucida Sans Unicode"/>
          <w:sz w:val="24"/>
          <w:szCs w:val="24"/>
          <w:lang w:val="en-US"/>
        </w:rPr>
      </w:pPr>
      <w:r w:rsidRPr="00732878">
        <w:rPr>
          <w:rFonts w:ascii="Lucida Sans Unicode" w:hAnsi="Lucida Sans Unicode" w:cs="Lucida Sans Unicode"/>
          <w:sz w:val="24"/>
          <w:szCs w:val="24"/>
          <w:lang w:val="en-US"/>
        </w:rPr>
        <w:t>Contribution to strategic development of Evonik’s portfolio</w:t>
      </w:r>
    </w:p>
    <w:p w:rsidR="00D57A02" w:rsidRPr="00866994" w:rsidRDefault="00D57A02" w:rsidP="00D57A02">
      <w:pPr>
        <w:tabs>
          <w:tab w:val="num" w:pos="340"/>
        </w:tabs>
        <w:ind w:left="340"/>
        <w:rPr>
          <w:rFonts w:cs="Lucida Sans Unicode"/>
          <w:sz w:val="24"/>
          <w:lang w:val="en-US"/>
        </w:rPr>
      </w:pPr>
    </w:p>
    <w:p w:rsidR="00D57A02" w:rsidRDefault="00D57A02" w:rsidP="00732878">
      <w:pPr>
        <w:rPr>
          <w:szCs w:val="22"/>
          <w:lang w:val="en-US"/>
        </w:rPr>
      </w:pPr>
      <w:r w:rsidRPr="00732878">
        <w:rPr>
          <w:szCs w:val="22"/>
          <w:lang w:val="en-US"/>
        </w:rPr>
        <w:t>Essen.</w:t>
      </w:r>
      <w:r w:rsidRPr="00031219">
        <w:rPr>
          <w:b/>
          <w:szCs w:val="22"/>
          <w:lang w:val="en-US"/>
        </w:rPr>
        <w:t xml:space="preserve"> </w:t>
      </w:r>
      <w:r w:rsidRPr="00283519">
        <w:rPr>
          <w:szCs w:val="22"/>
          <w:lang w:val="en-US"/>
        </w:rPr>
        <w:t>Evo</w:t>
      </w:r>
      <w:r w:rsidR="002E3AF9">
        <w:rPr>
          <w:szCs w:val="22"/>
          <w:lang w:val="en-US"/>
        </w:rPr>
        <w:t>nik Industries AG acquires the s</w:t>
      </w:r>
      <w:r w:rsidRPr="00283519">
        <w:rPr>
          <w:szCs w:val="22"/>
          <w:lang w:val="en-US"/>
        </w:rPr>
        <w:t xml:space="preserve">ilica business of the US company J.M. Huber for 630 million US dollars. This enables Evonik to expand its position in North America and Asia in this profitable and </w:t>
      </w:r>
      <w:r>
        <w:rPr>
          <w:szCs w:val="22"/>
          <w:lang w:val="en-US"/>
        </w:rPr>
        <w:t>resilient</w:t>
      </w:r>
      <w:r w:rsidRPr="00283519">
        <w:rPr>
          <w:szCs w:val="22"/>
          <w:lang w:val="en-US"/>
        </w:rPr>
        <w:t xml:space="preserve"> business. “Huber Silica will </w:t>
      </w:r>
      <w:r>
        <w:rPr>
          <w:szCs w:val="22"/>
          <w:lang w:val="en-US"/>
        </w:rPr>
        <w:t>significantly strengthen</w:t>
      </w:r>
      <w:r w:rsidRPr="00283519">
        <w:rPr>
          <w:szCs w:val="22"/>
          <w:lang w:val="en-US"/>
        </w:rPr>
        <w:t xml:space="preserve"> our growth segment Resource Efficiency,” said Klaus Engel, Chairman of the Executive Board of Evonik. “In addition, it offer</w:t>
      </w:r>
      <w:r>
        <w:rPr>
          <w:szCs w:val="22"/>
          <w:lang w:val="en-US"/>
        </w:rPr>
        <w:t>s</w:t>
      </w:r>
      <w:r w:rsidRPr="00283519">
        <w:rPr>
          <w:szCs w:val="22"/>
          <w:lang w:val="en-US"/>
        </w:rPr>
        <w:t xml:space="preserve"> the opportunity to strategically develop Evonik’s portfolio.” </w:t>
      </w:r>
    </w:p>
    <w:p w:rsidR="00D57A02" w:rsidRPr="00283519" w:rsidRDefault="00D57A02" w:rsidP="00732878">
      <w:pPr>
        <w:rPr>
          <w:szCs w:val="22"/>
          <w:lang w:val="en-US"/>
        </w:rPr>
      </w:pPr>
    </w:p>
    <w:p w:rsidR="00D57A02" w:rsidRDefault="00D57A02" w:rsidP="00732878">
      <w:pPr>
        <w:rPr>
          <w:szCs w:val="22"/>
          <w:lang w:val="en-US"/>
        </w:rPr>
      </w:pPr>
      <w:r w:rsidRPr="00283519">
        <w:rPr>
          <w:szCs w:val="22"/>
          <w:lang w:val="en-US"/>
        </w:rPr>
        <w:t>“</w:t>
      </w:r>
      <w:r>
        <w:rPr>
          <w:szCs w:val="22"/>
          <w:lang w:val="en-US"/>
        </w:rPr>
        <w:t xml:space="preserve">The </w:t>
      </w:r>
      <w:r w:rsidR="002E3AF9">
        <w:rPr>
          <w:szCs w:val="22"/>
          <w:lang w:val="en-US"/>
        </w:rPr>
        <w:t>s</w:t>
      </w:r>
      <w:r w:rsidRPr="00283519">
        <w:rPr>
          <w:szCs w:val="22"/>
          <w:lang w:val="en-US"/>
        </w:rPr>
        <w:t>ilica</w:t>
      </w:r>
      <w:r>
        <w:rPr>
          <w:szCs w:val="22"/>
          <w:lang w:val="en-US"/>
        </w:rPr>
        <w:t xml:space="preserve"> business</w:t>
      </w:r>
      <w:r w:rsidRPr="00283519">
        <w:rPr>
          <w:szCs w:val="22"/>
          <w:lang w:val="en-US"/>
        </w:rPr>
        <w:t xml:space="preserve"> has been part of Huber since the 1950s and paved the way for our company’s global expansion into engineered materials,” said Mike Marberry, President and Chief Executive Officer of Huber. “While it is difficult to part with a longstanding business, we </w:t>
      </w:r>
      <w:r>
        <w:rPr>
          <w:szCs w:val="22"/>
          <w:lang w:val="en-US"/>
        </w:rPr>
        <w:t>see</w:t>
      </w:r>
      <w:r w:rsidRPr="00283519">
        <w:rPr>
          <w:szCs w:val="22"/>
          <w:lang w:val="en-US"/>
        </w:rPr>
        <w:t xml:space="preserve"> Evonik </w:t>
      </w:r>
      <w:r>
        <w:rPr>
          <w:szCs w:val="22"/>
          <w:lang w:val="en-US"/>
        </w:rPr>
        <w:t>as</w:t>
      </w:r>
      <w:r w:rsidRPr="00283519">
        <w:rPr>
          <w:szCs w:val="22"/>
          <w:lang w:val="en-US"/>
        </w:rPr>
        <w:t xml:space="preserve"> an excell</w:t>
      </w:r>
      <w:r w:rsidR="002E3AF9">
        <w:rPr>
          <w:szCs w:val="22"/>
          <w:lang w:val="en-US"/>
        </w:rPr>
        <w:t>ent strategic fit for both our s</w:t>
      </w:r>
      <w:r w:rsidRPr="00283519">
        <w:rPr>
          <w:szCs w:val="22"/>
          <w:lang w:val="en-US"/>
        </w:rPr>
        <w:t>ilica customers and employees.”</w:t>
      </w:r>
    </w:p>
    <w:p w:rsidR="00D57A02" w:rsidRPr="00283519" w:rsidRDefault="00D57A02" w:rsidP="00732878">
      <w:pPr>
        <w:rPr>
          <w:szCs w:val="22"/>
          <w:lang w:val="en-US"/>
        </w:rPr>
      </w:pPr>
    </w:p>
    <w:p w:rsidR="00D57A02" w:rsidRDefault="00D57A02" w:rsidP="00732878">
      <w:pPr>
        <w:rPr>
          <w:szCs w:val="22"/>
          <w:lang w:val="en-US"/>
        </w:rPr>
      </w:pPr>
      <w:r w:rsidRPr="00283519">
        <w:rPr>
          <w:szCs w:val="22"/>
          <w:lang w:val="en-US"/>
        </w:rPr>
        <w:t xml:space="preserve">The </w:t>
      </w:r>
      <w:r>
        <w:rPr>
          <w:szCs w:val="22"/>
          <w:lang w:val="en-US"/>
        </w:rPr>
        <w:t>silica market</w:t>
      </w:r>
      <w:r w:rsidRPr="00283519">
        <w:rPr>
          <w:szCs w:val="22"/>
          <w:lang w:val="en-US"/>
        </w:rPr>
        <w:t xml:space="preserve"> is characterized by its </w:t>
      </w:r>
      <w:r>
        <w:rPr>
          <w:szCs w:val="22"/>
          <w:lang w:val="en-US"/>
        </w:rPr>
        <w:t xml:space="preserve">variety of </w:t>
      </w:r>
      <w:r w:rsidRPr="00283519">
        <w:rPr>
          <w:szCs w:val="22"/>
          <w:lang w:val="en-US"/>
        </w:rPr>
        <w:t>applications and shows above-average annual growth of 4 to 6 percent. Huber’s business is especially oriented towards</w:t>
      </w:r>
      <w:r>
        <w:rPr>
          <w:szCs w:val="22"/>
          <w:lang w:val="en-US"/>
        </w:rPr>
        <w:t xml:space="preserve"> applications in the</w:t>
      </w:r>
      <w:r w:rsidRPr="00283519">
        <w:rPr>
          <w:szCs w:val="22"/>
          <w:lang w:val="en-US"/>
        </w:rPr>
        <w:t xml:space="preserve"> consumer goods</w:t>
      </w:r>
      <w:r>
        <w:rPr>
          <w:szCs w:val="22"/>
          <w:lang w:val="en-US"/>
        </w:rPr>
        <w:t xml:space="preserve"> industry</w:t>
      </w:r>
      <w:r w:rsidRPr="00283519">
        <w:rPr>
          <w:szCs w:val="22"/>
          <w:lang w:val="en-US"/>
        </w:rPr>
        <w:t xml:space="preserve">, the dental sector for example. To date, Evonik’s silica business has been focused </w:t>
      </w:r>
      <w:r>
        <w:rPr>
          <w:szCs w:val="22"/>
          <w:lang w:val="en-US"/>
        </w:rPr>
        <w:t xml:space="preserve">rather </w:t>
      </w:r>
      <w:r w:rsidRPr="00283519">
        <w:rPr>
          <w:szCs w:val="22"/>
          <w:lang w:val="en-US"/>
        </w:rPr>
        <w:t>on industrial applications, for example in the tire and coatings industr</w:t>
      </w:r>
      <w:r>
        <w:rPr>
          <w:szCs w:val="22"/>
          <w:lang w:val="en-US"/>
        </w:rPr>
        <w:t>ies</w:t>
      </w:r>
      <w:r w:rsidRPr="00283519">
        <w:rPr>
          <w:szCs w:val="22"/>
          <w:lang w:val="en-US"/>
        </w:rPr>
        <w:t>. “Combining the complementary silica businesses of Evonik and Huber will strengthen a</w:t>
      </w:r>
      <w:r>
        <w:rPr>
          <w:szCs w:val="22"/>
          <w:lang w:val="en-US"/>
        </w:rPr>
        <w:t>n important</w:t>
      </w:r>
      <w:r w:rsidRPr="00283519">
        <w:rPr>
          <w:szCs w:val="22"/>
          <w:lang w:val="en-US"/>
        </w:rPr>
        <w:t xml:space="preserve"> pillar of our portfolio,” explained Christian Kullmann, </w:t>
      </w:r>
      <w:r w:rsidR="00AF1D6B">
        <w:rPr>
          <w:szCs w:val="22"/>
          <w:lang w:val="en-US"/>
        </w:rPr>
        <w:t xml:space="preserve">Executive </w:t>
      </w:r>
      <w:r w:rsidRPr="00283519">
        <w:rPr>
          <w:szCs w:val="22"/>
          <w:lang w:val="en-US"/>
        </w:rPr>
        <w:t xml:space="preserve">Board Member for Strategy at Evonik. “Also, Huber Silica is an excellent regional fit with its focus on the U.S., China and India.” </w:t>
      </w:r>
    </w:p>
    <w:p w:rsidR="00D57A02" w:rsidRPr="00283519" w:rsidRDefault="00D57A02" w:rsidP="00732878">
      <w:pPr>
        <w:rPr>
          <w:szCs w:val="22"/>
          <w:lang w:val="en-US"/>
        </w:rPr>
      </w:pPr>
    </w:p>
    <w:p w:rsidR="00D57A02" w:rsidRDefault="00D57A02" w:rsidP="00732878">
      <w:pPr>
        <w:rPr>
          <w:szCs w:val="22"/>
          <w:lang w:val="en-US"/>
        </w:rPr>
      </w:pPr>
      <w:r w:rsidRPr="00283519">
        <w:rPr>
          <w:szCs w:val="22"/>
          <w:lang w:val="en-US"/>
        </w:rPr>
        <w:t xml:space="preserve">For the 2016 financial year, Huber Silica is expected to achieve sales of </w:t>
      </w:r>
      <w:r>
        <w:rPr>
          <w:szCs w:val="22"/>
          <w:lang w:val="en-US"/>
        </w:rPr>
        <w:t>close</w:t>
      </w:r>
      <w:r w:rsidRPr="00283519">
        <w:rPr>
          <w:szCs w:val="22"/>
          <w:lang w:val="en-US"/>
        </w:rPr>
        <w:t xml:space="preserve"> to 300 million US dollars and an EBITDA of 60 million US dollars. This corresponds to an attractive EBITDA margin of </w:t>
      </w:r>
      <w:r>
        <w:rPr>
          <w:szCs w:val="22"/>
          <w:lang w:val="en-US"/>
        </w:rPr>
        <w:t>more than</w:t>
      </w:r>
      <w:r w:rsidRPr="00283519">
        <w:rPr>
          <w:szCs w:val="22"/>
          <w:lang w:val="en-US"/>
        </w:rPr>
        <w:t xml:space="preserve"> </w:t>
      </w:r>
      <w:r>
        <w:rPr>
          <w:szCs w:val="22"/>
          <w:lang w:val="en-US"/>
        </w:rPr>
        <w:t>20 percent.</w:t>
      </w:r>
    </w:p>
    <w:p w:rsidR="009D30DE" w:rsidRDefault="009D30DE" w:rsidP="00732878">
      <w:pPr>
        <w:rPr>
          <w:szCs w:val="22"/>
          <w:lang w:val="en-US"/>
        </w:rPr>
      </w:pPr>
    </w:p>
    <w:p w:rsidR="00D57A02" w:rsidRDefault="00D57A02" w:rsidP="00732878">
      <w:pPr>
        <w:rPr>
          <w:szCs w:val="22"/>
          <w:lang w:val="en-US"/>
        </w:rPr>
      </w:pPr>
      <w:r w:rsidRPr="00283519">
        <w:rPr>
          <w:szCs w:val="22"/>
          <w:lang w:val="en-US"/>
        </w:rPr>
        <w:t xml:space="preserve">Through the ideal </w:t>
      </w:r>
      <w:r>
        <w:rPr>
          <w:szCs w:val="22"/>
          <w:lang w:val="en-US"/>
        </w:rPr>
        <w:t>complementarity</w:t>
      </w:r>
      <w:r w:rsidRPr="00283519">
        <w:rPr>
          <w:szCs w:val="22"/>
          <w:lang w:val="en-US"/>
        </w:rPr>
        <w:t xml:space="preserve"> of the two business areas, Evonik expects to generate synergies of 20 million US dollars, largely in the areas of production, logistics and </w:t>
      </w:r>
      <w:r>
        <w:rPr>
          <w:szCs w:val="22"/>
          <w:lang w:val="en-US"/>
        </w:rPr>
        <w:t>procurement as well as through harmonization of the</w:t>
      </w:r>
      <w:r w:rsidRPr="00283519">
        <w:rPr>
          <w:szCs w:val="22"/>
          <w:lang w:val="en-US"/>
        </w:rPr>
        <w:t xml:space="preserve"> product portfolio. </w:t>
      </w:r>
      <w:r w:rsidR="001D01FC">
        <w:rPr>
          <w:szCs w:val="22"/>
          <w:lang w:val="en-US"/>
        </w:rPr>
        <w:t xml:space="preserve">Evonik </w:t>
      </w:r>
      <w:r w:rsidRPr="00283519">
        <w:rPr>
          <w:szCs w:val="22"/>
          <w:lang w:val="en-US"/>
        </w:rPr>
        <w:t>expect</w:t>
      </w:r>
      <w:r w:rsidR="001D01FC">
        <w:rPr>
          <w:szCs w:val="22"/>
          <w:lang w:val="en-US"/>
        </w:rPr>
        <w:t>s</w:t>
      </w:r>
      <w:r w:rsidRPr="00283519">
        <w:rPr>
          <w:szCs w:val="22"/>
          <w:lang w:val="en-US"/>
        </w:rPr>
        <w:t xml:space="preserve"> to have all </w:t>
      </w:r>
      <w:r>
        <w:rPr>
          <w:szCs w:val="22"/>
          <w:lang w:val="en-US"/>
        </w:rPr>
        <w:t xml:space="preserve">synergy </w:t>
      </w:r>
      <w:r w:rsidRPr="00283519">
        <w:rPr>
          <w:szCs w:val="22"/>
          <w:lang w:val="en-US"/>
        </w:rPr>
        <w:t>measures implemented by 2021.</w:t>
      </w:r>
    </w:p>
    <w:p w:rsidR="00D57A02" w:rsidRPr="00283519" w:rsidRDefault="00D57A02" w:rsidP="00732878">
      <w:pPr>
        <w:rPr>
          <w:szCs w:val="22"/>
          <w:lang w:val="en-US"/>
        </w:rPr>
      </w:pPr>
    </w:p>
    <w:p w:rsidR="002E3AF9" w:rsidRDefault="002E3AF9" w:rsidP="00732878">
      <w:pPr>
        <w:rPr>
          <w:szCs w:val="22"/>
          <w:lang w:val="en-US"/>
        </w:rPr>
      </w:pPr>
      <w:r w:rsidRPr="002E3AF9">
        <w:rPr>
          <w:szCs w:val="22"/>
          <w:lang w:val="en-US"/>
        </w:rPr>
        <w:t>The depreciations customarily associated with asset deals will lead to lower future cash tax payments with a net present value of around 80 million US dollars. On this basis, the purchase price (enterprise value) including synergies and tax effects is about seven times the annual EBITDA, or 10.5 times before tax effects and synergies.</w:t>
      </w:r>
    </w:p>
    <w:p w:rsidR="00D57A02" w:rsidRPr="00283519" w:rsidRDefault="00D57A02" w:rsidP="00732878">
      <w:pPr>
        <w:rPr>
          <w:szCs w:val="22"/>
          <w:lang w:val="en-US"/>
        </w:rPr>
      </w:pPr>
    </w:p>
    <w:p w:rsidR="00D57A02" w:rsidRDefault="00D57A02" w:rsidP="00732878">
      <w:pPr>
        <w:rPr>
          <w:szCs w:val="22"/>
          <w:lang w:val="en-US"/>
        </w:rPr>
      </w:pPr>
      <w:r w:rsidRPr="00283519">
        <w:rPr>
          <w:szCs w:val="22"/>
          <w:lang w:val="en-US"/>
        </w:rPr>
        <w:t xml:space="preserve">The transaction is scheduled to be completed in the second half of 2017, subject to approval by the responsible authorities. The acquisition is likely to have a positive impact on Evonik’s adjusted earnings per share as early as the first full financial year. Financing has been secured through Evonik’s own </w:t>
      </w:r>
      <w:r>
        <w:rPr>
          <w:szCs w:val="22"/>
          <w:lang w:val="en-US"/>
        </w:rPr>
        <w:t xml:space="preserve">funds </w:t>
      </w:r>
      <w:r w:rsidRPr="00283519">
        <w:rPr>
          <w:szCs w:val="22"/>
          <w:lang w:val="en-US"/>
        </w:rPr>
        <w:t xml:space="preserve">and committed credit </w:t>
      </w:r>
      <w:r>
        <w:rPr>
          <w:szCs w:val="22"/>
          <w:lang w:val="en-US"/>
        </w:rPr>
        <w:t>facilities</w:t>
      </w:r>
      <w:r w:rsidRPr="00283519">
        <w:rPr>
          <w:szCs w:val="22"/>
          <w:lang w:val="en-US"/>
        </w:rPr>
        <w:t>.</w:t>
      </w:r>
    </w:p>
    <w:p w:rsidR="009D30DE" w:rsidRDefault="009D30DE" w:rsidP="00732878">
      <w:pPr>
        <w:rPr>
          <w:szCs w:val="22"/>
          <w:lang w:val="en-US"/>
        </w:rPr>
      </w:pPr>
    </w:p>
    <w:p w:rsidR="009D30DE" w:rsidRDefault="009D30DE" w:rsidP="009D30DE">
      <w:pPr>
        <w:rPr>
          <w:rFonts w:ascii="Trebuchet MS" w:hAnsi="Trebuchet MS"/>
          <w:color w:val="0D0D0D"/>
          <w:sz w:val="20"/>
          <w:szCs w:val="20"/>
          <w:lang w:val="en-US"/>
        </w:rPr>
      </w:pPr>
      <w:r>
        <w:rPr>
          <w:lang w:val="en-US"/>
        </w:rPr>
        <w:lastRenderedPageBreak/>
        <w:t>Silica are small particles based on silicon dioxide. Depending on the surface structure, they have a significant influence on the final product characteristics. Production is strongly technology-driven and thus ensures intensive and lasting customer relationships. The manufacturing process is independent from oil-based raw materials and therefore well-suited to Evonik’s sustainable business strategy</w:t>
      </w:r>
    </w:p>
    <w:p w:rsidR="00D57A02" w:rsidRDefault="00D57A02" w:rsidP="00732878">
      <w:pPr>
        <w:rPr>
          <w:szCs w:val="22"/>
          <w:lang w:val="en-US"/>
        </w:rPr>
      </w:pPr>
    </w:p>
    <w:p w:rsidR="00D57A02" w:rsidRDefault="00D57A02" w:rsidP="00732878">
      <w:pPr>
        <w:rPr>
          <w:rFonts w:cs="Lucida Sans Unicode"/>
          <w:szCs w:val="18"/>
          <w:lang w:val="en-US"/>
        </w:rPr>
      </w:pPr>
      <w:r w:rsidRPr="004A65DF">
        <w:rPr>
          <w:rFonts w:cs="Lucida Sans Unicode"/>
          <w:szCs w:val="18"/>
          <w:lang w:val="en-US"/>
        </w:rPr>
        <w:t>J.M. Huber Corporation is one of the largest, family-owned businesses in the United States. It was founded in 1883 by Joseph Maria Huber, an immigrant from Germany. Today, the company has a broad product portfolio ranging from specialty chemicals to the forestry sector. Huber employs about 4000 people in 20 countries, including about 700 employees in the silica business at six locations</w:t>
      </w:r>
      <w:r>
        <w:rPr>
          <w:rFonts w:cs="Lucida Sans Unicode"/>
          <w:szCs w:val="18"/>
          <w:lang w:val="en-US"/>
        </w:rPr>
        <w:t>.</w:t>
      </w:r>
    </w:p>
    <w:p w:rsidR="00330410" w:rsidRDefault="00330410" w:rsidP="00732878">
      <w:pPr>
        <w:rPr>
          <w:rFonts w:cs="Lucida Sans Unicode"/>
          <w:szCs w:val="18"/>
          <w:lang w:val="en-US"/>
        </w:rPr>
      </w:pPr>
    </w:p>
    <w:p w:rsidR="00D57A02" w:rsidRDefault="00D57A02" w:rsidP="00732878">
      <w:pPr>
        <w:autoSpaceDE w:val="0"/>
        <w:autoSpaceDN w:val="0"/>
        <w:adjustRightInd w:val="0"/>
        <w:rPr>
          <w:rFonts w:cs="Lucida Sans Unicode"/>
          <w:szCs w:val="18"/>
          <w:lang w:val="en-US"/>
        </w:rPr>
      </w:pPr>
      <w:r w:rsidRPr="004A65DF">
        <w:rPr>
          <w:rFonts w:cs="Lucida Sans Unicode"/>
          <w:szCs w:val="18"/>
          <w:lang w:val="en-US"/>
        </w:rPr>
        <w:t>Evonik has a leading position as a supplier of silica for tire manufacturers and the paint and coatings industry. Evonik’s silica products are also being applied as flow additives and carriers for the manufacture of foodstuffs, cosmetics, pharmaceuticals and silicones.</w:t>
      </w:r>
    </w:p>
    <w:p w:rsidR="000B14D1" w:rsidRDefault="000B14D1" w:rsidP="00732878">
      <w:pPr>
        <w:autoSpaceDE w:val="0"/>
        <w:autoSpaceDN w:val="0"/>
        <w:adjustRightInd w:val="0"/>
        <w:rPr>
          <w:rFonts w:cs="Lucida Sans Unicode"/>
          <w:szCs w:val="18"/>
          <w:lang w:val="en-US"/>
        </w:rPr>
      </w:pPr>
    </w:p>
    <w:p w:rsidR="009D30DE" w:rsidRDefault="000B14D1" w:rsidP="00732878">
      <w:pPr>
        <w:autoSpaceDE w:val="0"/>
        <w:autoSpaceDN w:val="0"/>
        <w:adjustRightInd w:val="0"/>
        <w:rPr>
          <w:rFonts w:cs="Lucida Sans Unicode"/>
          <w:szCs w:val="18"/>
          <w:lang w:val="en-US"/>
        </w:rPr>
      </w:pPr>
      <w:r w:rsidRPr="000B14D1">
        <w:rPr>
          <w:rFonts w:cs="Lucida Sans Unicode"/>
          <w:szCs w:val="18"/>
          <w:lang w:val="en-US"/>
        </w:rPr>
        <w:t xml:space="preserve">More about silica: </w:t>
      </w:r>
    </w:p>
    <w:p w:rsidR="000B14D1" w:rsidRDefault="009D30DE" w:rsidP="00732878">
      <w:pPr>
        <w:autoSpaceDE w:val="0"/>
        <w:autoSpaceDN w:val="0"/>
        <w:adjustRightInd w:val="0"/>
        <w:rPr>
          <w:rFonts w:cs="Lucida Sans Unicode"/>
          <w:szCs w:val="18"/>
          <w:lang w:val="en-US"/>
        </w:rPr>
      </w:pPr>
      <w:r w:rsidRPr="009D30DE">
        <w:rPr>
          <w:rFonts w:cs="Lucida Sans Unicode"/>
          <w:szCs w:val="18"/>
          <w:lang w:val="en-US"/>
        </w:rPr>
        <w:t>https://youtu.be/s2euB6YD3Yo</w:t>
      </w:r>
    </w:p>
    <w:p w:rsidR="00D57A02" w:rsidRDefault="00D57A02" w:rsidP="00D57A02">
      <w:pPr>
        <w:spacing w:line="240" w:lineRule="auto"/>
        <w:rPr>
          <w:rFonts w:cs="Lucida Sans Unicode"/>
          <w:szCs w:val="18"/>
          <w:lang w:val="en-US"/>
        </w:rPr>
      </w:pPr>
    </w:p>
    <w:p w:rsidR="00281837" w:rsidRDefault="00281837" w:rsidP="00281837">
      <w:pPr>
        <w:spacing w:line="240" w:lineRule="exact"/>
        <w:outlineLvl w:val="0"/>
        <w:rPr>
          <w:rFonts w:cs="Lucida Sans Unicode"/>
          <w:b/>
          <w:bCs/>
          <w:color w:val="000000"/>
          <w:sz w:val="18"/>
          <w:szCs w:val="18"/>
          <w:lang w:val="en-US"/>
        </w:rPr>
      </w:pPr>
    </w:p>
    <w:p w:rsidR="00647B33" w:rsidRDefault="00647B33" w:rsidP="00647B33">
      <w:pPr>
        <w:spacing w:line="240" w:lineRule="exact"/>
        <w:outlineLvl w:val="0"/>
        <w:rPr>
          <w:rFonts w:cs="Lucida Sans Unicode"/>
          <w:b/>
          <w:bCs/>
          <w:color w:val="000000"/>
          <w:sz w:val="18"/>
          <w:szCs w:val="18"/>
          <w:lang w:val="en-US"/>
        </w:rPr>
      </w:pPr>
    </w:p>
    <w:p w:rsidR="00647B33" w:rsidRDefault="00647B33" w:rsidP="00647B33">
      <w:pPr>
        <w:spacing w:line="240" w:lineRule="exact"/>
        <w:outlineLvl w:val="0"/>
        <w:rPr>
          <w:rFonts w:cs="Lucida Sans Unicode"/>
          <w:b/>
          <w:bCs/>
          <w:color w:val="000000"/>
          <w:sz w:val="18"/>
          <w:szCs w:val="18"/>
          <w:lang w:val="en-US"/>
        </w:rPr>
      </w:pPr>
    </w:p>
    <w:p w:rsidR="00647B33" w:rsidRPr="004F1918" w:rsidRDefault="00647B33" w:rsidP="00647B33">
      <w:pPr>
        <w:spacing w:line="24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647B33" w:rsidRPr="004F1918" w:rsidRDefault="00647B33" w:rsidP="00647B33">
      <w:pPr>
        <w:autoSpaceDE w:val="0"/>
        <w:autoSpaceDN w:val="0"/>
        <w:adjustRightInd w:val="0"/>
        <w:spacing w:line="240" w:lineRule="exact"/>
        <w:rPr>
          <w:rFonts w:cs="Lucida Sans Unicode"/>
          <w:sz w:val="18"/>
          <w:szCs w:val="18"/>
          <w:lang w:val="en-US"/>
        </w:rPr>
      </w:pPr>
      <w:r w:rsidRPr="004F1918">
        <w:rPr>
          <w:rFonts w:cs="Lucida Sans Unicode"/>
          <w:sz w:val="18"/>
          <w:szCs w:val="18"/>
          <w:lang w:val="en-US"/>
        </w:rPr>
        <w:t xml:space="preserve">Evonik, the creative industrial group from Germany, is one of the world leaders </w:t>
      </w:r>
      <w:r w:rsidRPr="004F1918">
        <w:rPr>
          <w:rFonts w:cs="Lucida Sans Unicode"/>
          <w:sz w:val="18"/>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647B33" w:rsidRPr="004F1918" w:rsidRDefault="00647B33" w:rsidP="00647B33">
      <w:pPr>
        <w:autoSpaceDE w:val="0"/>
        <w:autoSpaceDN w:val="0"/>
        <w:adjustRightInd w:val="0"/>
        <w:spacing w:line="240" w:lineRule="exact"/>
        <w:rPr>
          <w:rFonts w:cs="Lucida Sans Unicode"/>
          <w:sz w:val="18"/>
          <w:szCs w:val="18"/>
          <w:lang w:val="en-US"/>
        </w:rPr>
      </w:pPr>
    </w:p>
    <w:p w:rsidR="00647B33" w:rsidRPr="006B3932" w:rsidRDefault="00647B33" w:rsidP="00647B33">
      <w:pPr>
        <w:autoSpaceDE w:val="0"/>
        <w:autoSpaceDN w:val="0"/>
        <w:adjustRightInd w:val="0"/>
        <w:spacing w:line="240" w:lineRule="exact"/>
        <w:rPr>
          <w:rFonts w:cs="Lucida Sans Unicode"/>
          <w:sz w:val="18"/>
          <w:szCs w:val="18"/>
          <w:lang w:val="en-US"/>
        </w:rPr>
      </w:pPr>
      <w:r w:rsidRPr="004F1918">
        <w:rPr>
          <w:rFonts w:cs="Lucida Sans Unicode"/>
          <w:sz w:val="18"/>
          <w:szCs w:val="18"/>
          <w:lang w:val="en-US"/>
        </w:rPr>
        <w:t>Evonik is active in over 100 countries around the world. In fiscal 2015 more than 33,500 employees generated sales of around €13.5 billion and an operating profit (adjusted EBITDA) of about €2.47 billion.</w:t>
      </w:r>
    </w:p>
    <w:p w:rsidR="00647B33" w:rsidRPr="004F1918" w:rsidRDefault="00647B33" w:rsidP="00647B33">
      <w:pPr>
        <w:spacing w:line="240" w:lineRule="exact"/>
        <w:rPr>
          <w:sz w:val="18"/>
          <w:szCs w:val="18"/>
          <w:lang w:val="en-US"/>
        </w:rPr>
      </w:pPr>
    </w:p>
    <w:p w:rsidR="00647B33" w:rsidRPr="004F1918" w:rsidRDefault="00647B33" w:rsidP="00647B33">
      <w:pPr>
        <w:spacing w:line="24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647B33" w:rsidRPr="004F1918" w:rsidRDefault="00647B33" w:rsidP="00647B33">
      <w:pPr>
        <w:spacing w:line="24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47B33" w:rsidRPr="004F1918" w:rsidRDefault="00647B33" w:rsidP="00647B33">
      <w:pPr>
        <w:spacing w:line="220" w:lineRule="exact"/>
        <w:rPr>
          <w:rFonts w:cs="Lucida Sans Unicode"/>
          <w:sz w:val="18"/>
          <w:szCs w:val="18"/>
          <w:lang w:val="en-US"/>
        </w:rPr>
      </w:pPr>
    </w:p>
    <w:p w:rsidR="00647B33" w:rsidRPr="006B3932" w:rsidRDefault="00647B33" w:rsidP="00647B33">
      <w:pPr>
        <w:pStyle w:val="Titel"/>
        <w:rPr>
          <w:lang w:val="en-US"/>
        </w:rPr>
      </w:pPr>
    </w:p>
    <w:p w:rsidR="00281837" w:rsidRPr="00D57A02" w:rsidRDefault="00281837" w:rsidP="00D57A02">
      <w:pPr>
        <w:spacing w:line="240" w:lineRule="auto"/>
        <w:rPr>
          <w:rFonts w:cs="Lucida Sans Unicode"/>
          <w:szCs w:val="18"/>
          <w:lang w:val="en-US"/>
        </w:rPr>
      </w:pPr>
    </w:p>
    <w:sectPr w:rsidR="00281837" w:rsidRPr="00D57A02" w:rsidSect="00F73DAE">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E18" w:rsidRDefault="00534E18" w:rsidP="00FD1184">
      <w:r>
        <w:separator/>
      </w:r>
    </w:p>
  </w:endnote>
  <w:endnote w:type="continuationSeparator" w:id="0">
    <w:p w:rsidR="00534E18" w:rsidRDefault="00534E1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18" w:rsidRDefault="00534E18">
    <w:pPr>
      <w:pStyle w:val="Fuzeile"/>
    </w:pPr>
  </w:p>
  <w:p w:rsidR="00534E18" w:rsidRDefault="00534E18">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8073CD">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8073C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18" w:rsidRDefault="00534E18" w:rsidP="00316EC0">
    <w:pPr>
      <w:pStyle w:val="Fuzeile"/>
    </w:pPr>
  </w:p>
  <w:p w:rsidR="00534E18" w:rsidRPr="005225EC" w:rsidRDefault="00534E18"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8073CD">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8073CD">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E18" w:rsidRDefault="00534E18" w:rsidP="00FD1184">
      <w:r>
        <w:separator/>
      </w:r>
    </w:p>
  </w:footnote>
  <w:footnote w:type="continuationSeparator" w:id="0">
    <w:p w:rsidR="00534E18" w:rsidRDefault="00534E1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18" w:rsidRDefault="00534E18" w:rsidP="00316EC0">
    <w:pPr>
      <w:pStyle w:val="Kopfzeile"/>
      <w:spacing w:after="1880"/>
    </w:pPr>
    <w:r>
      <w:rPr>
        <w:noProof/>
        <w:lang w:val="de-DE" w:eastAsia="zh-CN"/>
      </w:rPr>
      <w:drawing>
        <wp:anchor distT="0" distB="0" distL="114300" distR="114300" simplePos="0" relativeHeight="251664384" behindDoc="1" locked="0" layoutInCell="1" allowOverlap="1" wp14:anchorId="23A46654" wp14:editId="74F65C09">
          <wp:simplePos x="0" y="0"/>
          <wp:positionH relativeFrom="column">
            <wp:posOffset>0</wp:posOffset>
          </wp:positionH>
          <wp:positionV relativeFrom="paragraph">
            <wp:posOffset>-17780</wp:posOffset>
          </wp:positionV>
          <wp:extent cx="1065600" cy="15120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60288" behindDoc="1" locked="0" layoutInCell="1" allowOverlap="1" wp14:anchorId="79D2CE7F" wp14:editId="2748CF4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18" w:rsidRDefault="00534E18">
    <w:pPr>
      <w:pStyle w:val="Kopfzeile"/>
    </w:pPr>
    <w:r>
      <w:rPr>
        <w:noProof/>
        <w:lang w:val="de-DE" w:eastAsia="zh-CN"/>
      </w:rPr>
      <w:drawing>
        <wp:anchor distT="0" distB="0" distL="114300" distR="114300" simplePos="0" relativeHeight="251662336" behindDoc="1" locked="0" layoutInCell="1" allowOverlap="1" wp14:anchorId="5C8ACD32" wp14:editId="53EEF079">
          <wp:simplePos x="0" y="0"/>
          <wp:positionH relativeFrom="column">
            <wp:posOffset>0</wp:posOffset>
          </wp:positionH>
          <wp:positionV relativeFrom="paragraph">
            <wp:posOffset>-17780</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zh-CN"/>
      </w:rPr>
      <w:drawing>
        <wp:anchor distT="0" distB="0" distL="114300" distR="114300" simplePos="0" relativeHeight="251659264" behindDoc="1" locked="0" layoutInCell="1" allowOverlap="1" wp14:anchorId="2AA3D0C0" wp14:editId="698C106B">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653330"/>
    <w:multiLevelType w:val="hybridMultilevel"/>
    <w:tmpl w:val="DD049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1DC2E1A"/>
    <w:multiLevelType w:val="hybridMultilevel"/>
    <w:tmpl w:val="9B50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5"/>
  </w:num>
  <w:num w:numId="14">
    <w:abstractNumId w:val="10"/>
  </w:num>
  <w:num w:numId="15">
    <w:abstractNumId w:val="18"/>
  </w:num>
  <w:num w:numId="16">
    <w:abstractNumId w:val="17"/>
  </w:num>
  <w:num w:numId="17">
    <w:abstractNumId w:val="11"/>
  </w:num>
  <w:num w:numId="18">
    <w:abstractNumId w:val="12"/>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02"/>
    <w:rsid w:val="00007459"/>
    <w:rsid w:val="00013722"/>
    <w:rsid w:val="00015A02"/>
    <w:rsid w:val="00020EC3"/>
    <w:rsid w:val="00035360"/>
    <w:rsid w:val="00046C72"/>
    <w:rsid w:val="00047E57"/>
    <w:rsid w:val="0006237A"/>
    <w:rsid w:val="00084555"/>
    <w:rsid w:val="00086556"/>
    <w:rsid w:val="00092F83"/>
    <w:rsid w:val="000A0DDB"/>
    <w:rsid w:val="000B14D1"/>
    <w:rsid w:val="000B4D73"/>
    <w:rsid w:val="000D081A"/>
    <w:rsid w:val="000D1DD8"/>
    <w:rsid w:val="000D7DF9"/>
    <w:rsid w:val="000E06AB"/>
    <w:rsid w:val="000E2184"/>
    <w:rsid w:val="000F4D1A"/>
    <w:rsid w:val="000F6724"/>
    <w:rsid w:val="000F70A3"/>
    <w:rsid w:val="000F7816"/>
    <w:rsid w:val="00124443"/>
    <w:rsid w:val="00162B4B"/>
    <w:rsid w:val="001631E8"/>
    <w:rsid w:val="00165932"/>
    <w:rsid w:val="00166485"/>
    <w:rsid w:val="0017414F"/>
    <w:rsid w:val="00180DC0"/>
    <w:rsid w:val="001837C2"/>
    <w:rsid w:val="00183F73"/>
    <w:rsid w:val="00185E63"/>
    <w:rsid w:val="00191AC3"/>
    <w:rsid w:val="00191B6A"/>
    <w:rsid w:val="001936C1"/>
    <w:rsid w:val="00193E07"/>
    <w:rsid w:val="00196518"/>
    <w:rsid w:val="001D01FC"/>
    <w:rsid w:val="001F7C26"/>
    <w:rsid w:val="00221C32"/>
    <w:rsid w:val="002427AA"/>
    <w:rsid w:val="0024351A"/>
    <w:rsid w:val="0024351E"/>
    <w:rsid w:val="00255FE0"/>
    <w:rsid w:val="0027659F"/>
    <w:rsid w:val="00281837"/>
    <w:rsid w:val="00287090"/>
    <w:rsid w:val="00290F07"/>
    <w:rsid w:val="002A3233"/>
    <w:rsid w:val="002B1589"/>
    <w:rsid w:val="002B6293"/>
    <w:rsid w:val="002B645E"/>
    <w:rsid w:val="002C10C6"/>
    <w:rsid w:val="002C12A0"/>
    <w:rsid w:val="002C58E8"/>
    <w:rsid w:val="002D206A"/>
    <w:rsid w:val="002D2996"/>
    <w:rsid w:val="002D5F0C"/>
    <w:rsid w:val="002E3AF9"/>
    <w:rsid w:val="00301998"/>
    <w:rsid w:val="0030580B"/>
    <w:rsid w:val="003067D4"/>
    <w:rsid w:val="0031020E"/>
    <w:rsid w:val="00310BD6"/>
    <w:rsid w:val="00316EC0"/>
    <w:rsid w:val="00330410"/>
    <w:rsid w:val="003436FE"/>
    <w:rsid w:val="00345B60"/>
    <w:rsid w:val="003508E4"/>
    <w:rsid w:val="00367974"/>
    <w:rsid w:val="00380845"/>
    <w:rsid w:val="00384C52"/>
    <w:rsid w:val="003A023D"/>
    <w:rsid w:val="003C0198"/>
    <w:rsid w:val="003D6E84"/>
    <w:rsid w:val="003E4D56"/>
    <w:rsid w:val="003F4D52"/>
    <w:rsid w:val="003F54B5"/>
    <w:rsid w:val="004016F5"/>
    <w:rsid w:val="004146D3"/>
    <w:rsid w:val="00422338"/>
    <w:rsid w:val="00424F52"/>
    <w:rsid w:val="00464856"/>
    <w:rsid w:val="00476F6F"/>
    <w:rsid w:val="0048125C"/>
    <w:rsid w:val="004820F9"/>
    <w:rsid w:val="00485EAA"/>
    <w:rsid w:val="0049367A"/>
    <w:rsid w:val="004A17C4"/>
    <w:rsid w:val="004A5E45"/>
    <w:rsid w:val="004C520C"/>
    <w:rsid w:val="004C5E53"/>
    <w:rsid w:val="004C672E"/>
    <w:rsid w:val="004E04B2"/>
    <w:rsid w:val="004E1DCE"/>
    <w:rsid w:val="004E3505"/>
    <w:rsid w:val="004E4003"/>
    <w:rsid w:val="004F0B24"/>
    <w:rsid w:val="004F1444"/>
    <w:rsid w:val="004F59E4"/>
    <w:rsid w:val="00516C49"/>
    <w:rsid w:val="005225EC"/>
    <w:rsid w:val="00534E18"/>
    <w:rsid w:val="00536E02"/>
    <w:rsid w:val="00537A93"/>
    <w:rsid w:val="00552ADA"/>
    <w:rsid w:val="0057548A"/>
    <w:rsid w:val="00582643"/>
    <w:rsid w:val="00582C0E"/>
    <w:rsid w:val="00583E3E"/>
    <w:rsid w:val="00587C52"/>
    <w:rsid w:val="00591B31"/>
    <w:rsid w:val="005A119C"/>
    <w:rsid w:val="005A20AE"/>
    <w:rsid w:val="005A73EC"/>
    <w:rsid w:val="005E3211"/>
    <w:rsid w:val="005E6AE3"/>
    <w:rsid w:val="005E799F"/>
    <w:rsid w:val="005F234C"/>
    <w:rsid w:val="005F50D9"/>
    <w:rsid w:val="0060031A"/>
    <w:rsid w:val="00600E86"/>
    <w:rsid w:val="00605C02"/>
    <w:rsid w:val="00606A38"/>
    <w:rsid w:val="00635F70"/>
    <w:rsid w:val="00645F2F"/>
    <w:rsid w:val="00647B33"/>
    <w:rsid w:val="00652A75"/>
    <w:rsid w:val="006651E2"/>
    <w:rsid w:val="0068172D"/>
    <w:rsid w:val="00682106"/>
    <w:rsid w:val="00691925"/>
    <w:rsid w:val="006A581A"/>
    <w:rsid w:val="006A5A6B"/>
    <w:rsid w:val="006B3932"/>
    <w:rsid w:val="006C6EA8"/>
    <w:rsid w:val="006D601A"/>
    <w:rsid w:val="006E2F15"/>
    <w:rsid w:val="006E434B"/>
    <w:rsid w:val="006F3AB9"/>
    <w:rsid w:val="00717EDA"/>
    <w:rsid w:val="0072366D"/>
    <w:rsid w:val="00723778"/>
    <w:rsid w:val="00731495"/>
    <w:rsid w:val="00732878"/>
    <w:rsid w:val="00744FA6"/>
    <w:rsid w:val="00754576"/>
    <w:rsid w:val="00763004"/>
    <w:rsid w:val="00770879"/>
    <w:rsid w:val="00775D2E"/>
    <w:rsid w:val="007767AB"/>
    <w:rsid w:val="00784360"/>
    <w:rsid w:val="007A2C47"/>
    <w:rsid w:val="007C1E2C"/>
    <w:rsid w:val="007C4857"/>
    <w:rsid w:val="007D6735"/>
    <w:rsid w:val="007E025C"/>
    <w:rsid w:val="007E0C94"/>
    <w:rsid w:val="007E7C76"/>
    <w:rsid w:val="007F1506"/>
    <w:rsid w:val="007F200A"/>
    <w:rsid w:val="007F3646"/>
    <w:rsid w:val="007F59C2"/>
    <w:rsid w:val="007F7820"/>
    <w:rsid w:val="00800AA9"/>
    <w:rsid w:val="008073CD"/>
    <w:rsid w:val="00816BD2"/>
    <w:rsid w:val="00825D88"/>
    <w:rsid w:val="00836B9A"/>
    <w:rsid w:val="0084389E"/>
    <w:rsid w:val="00860A6B"/>
    <w:rsid w:val="00862371"/>
    <w:rsid w:val="00877414"/>
    <w:rsid w:val="0088508F"/>
    <w:rsid w:val="00885442"/>
    <w:rsid w:val="00897078"/>
    <w:rsid w:val="008A0D35"/>
    <w:rsid w:val="008A2AE8"/>
    <w:rsid w:val="008B03E0"/>
    <w:rsid w:val="008B7AFE"/>
    <w:rsid w:val="008C00D3"/>
    <w:rsid w:val="008C52EF"/>
    <w:rsid w:val="008E7921"/>
    <w:rsid w:val="008F49C5"/>
    <w:rsid w:val="0090621C"/>
    <w:rsid w:val="00935881"/>
    <w:rsid w:val="00941D99"/>
    <w:rsid w:val="009454A0"/>
    <w:rsid w:val="00954060"/>
    <w:rsid w:val="009560C1"/>
    <w:rsid w:val="0096482C"/>
    <w:rsid w:val="00966112"/>
    <w:rsid w:val="00971345"/>
    <w:rsid w:val="00972915"/>
    <w:rsid w:val="009752DC"/>
    <w:rsid w:val="0097547F"/>
    <w:rsid w:val="00977987"/>
    <w:rsid w:val="009814C9"/>
    <w:rsid w:val="00997343"/>
    <w:rsid w:val="009A16A5"/>
    <w:rsid w:val="009A7CDC"/>
    <w:rsid w:val="009C1749"/>
    <w:rsid w:val="009C2B65"/>
    <w:rsid w:val="009C40DA"/>
    <w:rsid w:val="009C5F4B"/>
    <w:rsid w:val="009D30DE"/>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1D6B"/>
    <w:rsid w:val="00AF6529"/>
    <w:rsid w:val="00B1255E"/>
    <w:rsid w:val="00B2025B"/>
    <w:rsid w:val="00B24564"/>
    <w:rsid w:val="00B31502"/>
    <w:rsid w:val="00B31D5A"/>
    <w:rsid w:val="00B5137F"/>
    <w:rsid w:val="00B56705"/>
    <w:rsid w:val="00B656C6"/>
    <w:rsid w:val="00B811DE"/>
    <w:rsid w:val="00B9317E"/>
    <w:rsid w:val="00BA3CBF"/>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3407"/>
    <w:rsid w:val="00C4228E"/>
    <w:rsid w:val="00C427CB"/>
    <w:rsid w:val="00C4300F"/>
    <w:rsid w:val="00C44564"/>
    <w:rsid w:val="00C60F15"/>
    <w:rsid w:val="00C81D17"/>
    <w:rsid w:val="00C875B3"/>
    <w:rsid w:val="00C930F0"/>
    <w:rsid w:val="00C94042"/>
    <w:rsid w:val="00CA5BBC"/>
    <w:rsid w:val="00CA6F45"/>
    <w:rsid w:val="00CB1038"/>
    <w:rsid w:val="00CB3A53"/>
    <w:rsid w:val="00CD1EE7"/>
    <w:rsid w:val="00CE2E92"/>
    <w:rsid w:val="00CE7E0A"/>
    <w:rsid w:val="00CF2E07"/>
    <w:rsid w:val="00CF3942"/>
    <w:rsid w:val="00CF7891"/>
    <w:rsid w:val="00D12103"/>
    <w:rsid w:val="00D37F3A"/>
    <w:rsid w:val="00D46695"/>
    <w:rsid w:val="00D46DAB"/>
    <w:rsid w:val="00D50B3E"/>
    <w:rsid w:val="00D5275A"/>
    <w:rsid w:val="00D57A02"/>
    <w:rsid w:val="00D60C11"/>
    <w:rsid w:val="00D630D8"/>
    <w:rsid w:val="00D72A07"/>
    <w:rsid w:val="00D81410"/>
    <w:rsid w:val="00D84239"/>
    <w:rsid w:val="00D90774"/>
    <w:rsid w:val="00D95388"/>
    <w:rsid w:val="00DB3E3C"/>
    <w:rsid w:val="00DC1267"/>
    <w:rsid w:val="00DC1494"/>
    <w:rsid w:val="00DE534A"/>
    <w:rsid w:val="00DF2B62"/>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F7EB3"/>
    <w:rsid w:val="00F018DC"/>
    <w:rsid w:val="00F5602B"/>
    <w:rsid w:val="00F6598A"/>
    <w:rsid w:val="00F66FEE"/>
    <w:rsid w:val="00F73DAE"/>
    <w:rsid w:val="00F824E8"/>
    <w:rsid w:val="00F94A98"/>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E478AE2-3BF1-40E1-B455-72E5B9F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yiv2743990872msonormal">
    <w:name w:val="yiv2743990872msonormal"/>
    <w:basedOn w:val="Standard"/>
    <w:rsid w:val="000F4D1A"/>
    <w:pPr>
      <w:spacing w:before="100" w:beforeAutospacing="1" w:after="100" w:afterAutospacing="1" w:line="240" w:lineRule="auto"/>
    </w:pPr>
    <w:rPr>
      <w:rFonts w:ascii="Times New Roman" w:hAnsi="Times New Roman"/>
      <w:sz w:val="24"/>
      <w:lang w:eastAsia="en-GB"/>
    </w:rPr>
  </w:style>
  <w:style w:type="paragraph" w:styleId="Listenabsatz">
    <w:name w:val="List Paragraph"/>
    <w:basedOn w:val="Standard"/>
    <w:uiPriority w:val="34"/>
    <w:qFormat/>
    <w:rsid w:val="000F4D1A"/>
    <w:pPr>
      <w:spacing w:after="160" w:line="259" w:lineRule="auto"/>
      <w:ind w:left="720"/>
      <w:contextualSpacing/>
    </w:pPr>
    <w:rPr>
      <w:rFonts w:asciiTheme="minorHAnsi" w:eastAsiaTheme="minorHAnsi" w:hAnsiTheme="minorHAnsi" w:cstheme="minorBidi"/>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8668">
      <w:bodyDiv w:val="1"/>
      <w:marLeft w:val="0"/>
      <w:marRight w:val="0"/>
      <w:marTop w:val="0"/>
      <w:marBottom w:val="0"/>
      <w:divBdr>
        <w:top w:val="none" w:sz="0" w:space="0" w:color="auto"/>
        <w:left w:val="none" w:sz="0" w:space="0" w:color="auto"/>
        <w:bottom w:val="none" w:sz="0" w:space="0" w:color="auto"/>
        <w:right w:val="none" w:sz="0" w:space="0" w:color="auto"/>
      </w:divBdr>
    </w:div>
    <w:div w:id="1012992432">
      <w:bodyDiv w:val="1"/>
      <w:marLeft w:val="0"/>
      <w:marRight w:val="0"/>
      <w:marTop w:val="0"/>
      <w:marBottom w:val="0"/>
      <w:divBdr>
        <w:top w:val="none" w:sz="0" w:space="0" w:color="auto"/>
        <w:left w:val="none" w:sz="0" w:space="0" w:color="auto"/>
        <w:bottom w:val="none" w:sz="0" w:space="0" w:color="auto"/>
        <w:right w:val="none" w:sz="0" w:space="0" w:color="auto"/>
      </w:divBdr>
    </w:div>
    <w:div w:id="1169366971">
      <w:bodyDiv w:val="1"/>
      <w:marLeft w:val="0"/>
      <w:marRight w:val="0"/>
      <w:marTop w:val="0"/>
      <w:marBottom w:val="0"/>
      <w:divBdr>
        <w:top w:val="none" w:sz="0" w:space="0" w:color="auto"/>
        <w:left w:val="none" w:sz="0" w:space="0" w:color="auto"/>
        <w:bottom w:val="none" w:sz="0" w:space="0" w:color="auto"/>
        <w:right w:val="none" w:sz="0" w:space="0" w:color="auto"/>
      </w:divBdr>
    </w:div>
    <w:div w:id="1202090285">
      <w:bodyDiv w:val="1"/>
      <w:marLeft w:val="0"/>
      <w:marRight w:val="0"/>
      <w:marTop w:val="0"/>
      <w:marBottom w:val="0"/>
      <w:divBdr>
        <w:top w:val="none" w:sz="0" w:space="0" w:color="auto"/>
        <w:left w:val="none" w:sz="0" w:space="0" w:color="auto"/>
        <w:bottom w:val="none" w:sz="0" w:space="0" w:color="auto"/>
        <w:right w:val="none" w:sz="0" w:space="0" w:color="auto"/>
      </w:divBdr>
    </w:div>
    <w:div w:id="13870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e@evon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3387\AppData\Local\Temp\notesC3B990\mit_WBM_Pressemitteilung_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A9B6-B2EC-461A-839F-D88DCE1F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mit_WBM_Pressemitteilung_e</Template>
  <TotalTime>0</TotalTime>
  <Pages>3</Pages>
  <Words>849</Words>
  <Characters>4942</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Pressemitteilung Evonik, englisch, Stand: 14.07.2016</vt:lpstr>
    </vt:vector>
  </TitlesOfParts>
  <Company/>
  <LinksUpToDate>false</LinksUpToDate>
  <CharactersWithSpaces>5780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14.07.2016</dc:title>
  <dc:creator>Holtkamp, Verena</dc:creator>
  <dc:description>Im Auftrag von Konzernmarketing und PR_x000d_
Bearbeitung durch Dr. H. Neubauer, PC-Verkauf, Beratung und Schulung (E-Mail hendrikn@t-online.de)</dc:description>
  <cp:lastModifiedBy>Holtkamp, Verena</cp:lastModifiedBy>
  <cp:revision>2</cp:revision>
  <cp:lastPrinted>2016-12-09T07:23:00Z</cp:lastPrinted>
  <dcterms:created xsi:type="dcterms:W3CDTF">2016-12-09T11:27:00Z</dcterms:created>
  <dcterms:modified xsi:type="dcterms:W3CDTF">2016-12-09T11:27:00Z</dcterms:modified>
</cp:coreProperties>
</file>